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exact" w:line="440"/>
        <w:jc w:val="center"/>
        <w:rPr>
          <w:rFonts w:cs="Times New Roman" w:asciiTheme="majorEastAsia" w:eastAsiaTheme="majorEastAsia" w:hAnsiTheme="majorEastAsia"/>
          <w:sz w:val="36"/>
          <w:szCs w:val="36"/>
        </w:rPr>
      </w:pPr>
    </w:p>
    <w:p>
      <w:pPr>
        <w:pStyle w:val="style0"/>
        <w:spacing w:lineRule="exact" w:line="440"/>
        <w:jc w:val="center"/>
        <w:rPr>
          <w:rFonts w:cs="Times New Roman" w:asciiTheme="majorEastAsia" w:eastAsiaTheme="majorEastAsia" w:hAnsiTheme="majorEastAsia"/>
          <w:b/>
          <w:sz w:val="44"/>
          <w:szCs w:val="44"/>
        </w:rPr>
      </w:pPr>
      <w:r>
        <w:rPr>
          <w:rFonts w:cs="Times New Roman" w:asciiTheme="majorEastAsia" w:eastAsiaTheme="majorEastAsia" w:hAnsiTheme="majorEastAsia"/>
          <w:sz w:val="44"/>
          <w:szCs w:val="44"/>
        </w:rPr>
        <w:t xml:space="preserve"> </w:t>
      </w:r>
      <w:r>
        <w:rPr>
          <w:rFonts w:cs="Times New Roman" w:asciiTheme="majorEastAsia" w:eastAsiaTheme="majorEastAsia" w:hAnsiTheme="majorEastAsia"/>
          <w:b/>
          <w:sz w:val="44"/>
          <w:szCs w:val="44"/>
        </w:rPr>
        <w:t>“走进红色景区</w:t>
      </w:r>
      <w:r>
        <w:rPr>
          <w:rFonts w:cs="Times New Roman" w:hint="eastAsia" w:asciiTheme="majorEastAsia" w:eastAsiaTheme="majorEastAsia" w:hAnsiTheme="majorEastAsia"/>
          <w:bCs/>
          <w:sz w:val="44"/>
          <w:szCs w:val="44"/>
        </w:rPr>
        <w:t>·</w:t>
      </w:r>
      <w:r>
        <w:rPr>
          <w:rFonts w:cs="Times New Roman" w:asciiTheme="majorEastAsia" w:eastAsiaTheme="majorEastAsia" w:hAnsiTheme="majorEastAsia"/>
          <w:b/>
          <w:sz w:val="44"/>
          <w:szCs w:val="44"/>
        </w:rPr>
        <w:t>传承红色基因”</w:t>
      </w:r>
    </w:p>
    <w:p>
      <w:pPr>
        <w:pStyle w:val="style0"/>
        <w:spacing w:lineRule="exact" w:line="440"/>
        <w:jc w:val="center"/>
        <w:rPr>
          <w:rFonts w:cs="Times New Roman" w:asciiTheme="majorEastAsia" w:eastAsiaTheme="majorEastAsia" w:hAnsiTheme="majorEastAsia"/>
          <w:b/>
          <w:sz w:val="44"/>
          <w:szCs w:val="44"/>
        </w:rPr>
      </w:pPr>
      <w:r>
        <w:rPr>
          <w:rFonts w:cs="Times New Roman" w:asciiTheme="majorEastAsia" w:eastAsiaTheme="majorEastAsia" w:hAnsiTheme="majorEastAsia"/>
          <w:b/>
          <w:sz w:val="44"/>
          <w:szCs w:val="44"/>
        </w:rPr>
        <w:t>倡</w:t>
      </w:r>
      <w:r>
        <w:rPr>
          <w:rFonts w:cs="Times New Roman" w:hint="eastAsia" w:asciiTheme="majorEastAsia" w:eastAsiaTheme="majorEastAsia" w:hAnsiTheme="majorEastAsia"/>
          <w:b/>
          <w:sz w:val="44"/>
          <w:szCs w:val="44"/>
        </w:rPr>
        <w:t xml:space="preserve">  </w:t>
      </w:r>
      <w:r>
        <w:rPr>
          <w:rFonts w:cs="Times New Roman" w:asciiTheme="majorEastAsia" w:eastAsiaTheme="majorEastAsia" w:hAnsiTheme="majorEastAsia"/>
          <w:b/>
          <w:sz w:val="44"/>
          <w:szCs w:val="44"/>
        </w:rPr>
        <w:t>议</w:t>
      </w:r>
      <w:r>
        <w:rPr>
          <w:rFonts w:cs="Times New Roman" w:hint="eastAsia" w:asciiTheme="majorEastAsia" w:eastAsiaTheme="majorEastAsia" w:hAnsiTheme="majorEastAsia"/>
          <w:b/>
          <w:sz w:val="44"/>
          <w:szCs w:val="44"/>
        </w:rPr>
        <w:t xml:space="preserve">  </w:t>
      </w:r>
      <w:r>
        <w:rPr>
          <w:rFonts w:cs="Times New Roman" w:asciiTheme="majorEastAsia" w:eastAsiaTheme="majorEastAsia" w:hAnsiTheme="majorEastAsia"/>
          <w:b/>
          <w:sz w:val="44"/>
          <w:szCs w:val="44"/>
        </w:rPr>
        <w:t>书</w:t>
      </w:r>
    </w:p>
    <w:p>
      <w:pPr>
        <w:pStyle w:val="style0"/>
        <w:rPr/>
      </w:pPr>
    </w:p>
    <w:p>
      <w:pPr>
        <w:pStyle w:val="style0"/>
        <w:rPr>
          <w:rFonts w:ascii="仿宋_GB2312" w:eastAsia="仿宋_GB2312" w:hAnsi="仿宋" w:hint="eastAsia"/>
          <w:sz w:val="32"/>
          <w:szCs w:val="32"/>
        </w:rPr>
      </w:pPr>
      <w:r>
        <w:rPr>
          <w:rFonts w:ascii="仿宋_GB2312" w:eastAsia="仿宋_GB2312" w:hAnsi="仿宋" w:hint="eastAsia"/>
          <w:sz w:val="32"/>
          <w:szCs w:val="32"/>
        </w:rPr>
        <w:t>全国大学生朋友们：</w:t>
      </w:r>
    </w:p>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在隆重纪念</w:t>
      </w:r>
      <w:r>
        <w:rPr>
          <w:rFonts w:ascii="仿宋_GB2312" w:eastAsia="仿宋_GB2312" w:hAnsi="仿宋" w:hint="eastAsia"/>
          <w:sz w:val="32"/>
          <w:szCs w:val="32"/>
        </w:rPr>
        <w:t>中国共产党成立</w:t>
      </w:r>
      <w:r>
        <w:rPr>
          <w:rFonts w:ascii="仿宋_GB2312" w:eastAsia="仿宋_GB2312" w:hAnsi="仿宋" w:hint="eastAsia"/>
          <w:sz w:val="32"/>
          <w:szCs w:val="32"/>
        </w:rPr>
        <w:t>95周年、</w:t>
      </w:r>
      <w:r>
        <w:rPr>
          <w:rFonts w:ascii="仿宋_GB2312" w:eastAsia="仿宋_GB2312" w:hAnsi="仿宋" w:hint="eastAsia"/>
          <w:sz w:val="32"/>
          <w:szCs w:val="32"/>
        </w:rPr>
        <w:t>中国工农</w:t>
      </w:r>
      <w:r>
        <w:rPr>
          <w:rFonts w:ascii="仿宋_GB2312" w:eastAsia="仿宋_GB2312" w:hAnsi="仿宋" w:hint="eastAsia"/>
          <w:sz w:val="32"/>
          <w:szCs w:val="32"/>
        </w:rPr>
        <w:t>红军长征胜利80周年之际，</w:t>
      </w:r>
      <w:r>
        <w:rPr>
          <w:rFonts w:ascii="仿宋_GB2312" w:eastAsia="仿宋_GB2312" w:hAnsi="仿宋" w:hint="eastAsia"/>
          <w:sz w:val="32"/>
          <w:szCs w:val="32"/>
        </w:rPr>
        <w:t>我们</w:t>
      </w:r>
      <w:r>
        <w:rPr>
          <w:rFonts w:ascii="仿宋_GB2312" w:eastAsia="仿宋_GB2312" w:hAnsi="仿宋" w:hint="eastAsia"/>
          <w:sz w:val="32"/>
          <w:szCs w:val="32"/>
        </w:rPr>
        <w:t>湘潭大学三万五千</w:t>
      </w:r>
      <w:r>
        <w:rPr>
          <w:rFonts w:ascii="仿宋_GB2312" w:eastAsia="仿宋_GB2312" w:hAnsi="仿宋" w:hint="eastAsia"/>
          <w:sz w:val="32"/>
          <w:szCs w:val="32"/>
        </w:rPr>
        <w:t>名学生向全国大学生发出</w:t>
      </w:r>
      <w:r>
        <w:rPr>
          <w:rFonts w:ascii="仿宋_GB2312" w:eastAsia="仿宋_GB2312" w:hAnsi="仿宋" w:hint="eastAsia"/>
          <w:sz w:val="32"/>
          <w:szCs w:val="32"/>
        </w:rPr>
        <w:t>“走进红色景区</w:t>
      </w:r>
      <w:r>
        <w:rPr>
          <w:rFonts w:ascii="仿宋_GB2312" w:cs="Times New Roman" w:eastAsia="仿宋_GB2312" w:hAnsi="仿宋" w:hint="eastAsia"/>
          <w:bCs/>
          <w:sz w:val="32"/>
          <w:szCs w:val="32"/>
        </w:rPr>
        <w:t>·</w:t>
      </w:r>
      <w:r>
        <w:rPr>
          <w:rFonts w:ascii="仿宋_GB2312" w:eastAsia="仿宋_GB2312" w:hAnsi="仿宋" w:hint="eastAsia"/>
          <w:sz w:val="32"/>
          <w:szCs w:val="32"/>
        </w:rPr>
        <w:t>传承红基因”</w:t>
      </w:r>
      <w:r>
        <w:rPr>
          <w:rFonts w:ascii="仿宋_GB2312" w:eastAsia="仿宋_GB2312" w:hAnsi="仿宋" w:hint="eastAsia"/>
          <w:sz w:val="32"/>
          <w:szCs w:val="32"/>
        </w:rPr>
        <w:t>倡议：</w:t>
      </w:r>
    </w:p>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一、</w:t>
      </w:r>
      <w:r>
        <w:rPr>
          <w:rFonts w:ascii="仿宋_GB2312" w:eastAsia="仿宋_GB2312" w:hAnsi="仿宋" w:hint="eastAsia"/>
          <w:sz w:val="32"/>
          <w:szCs w:val="32"/>
        </w:rPr>
        <w:t>坚定红色信念，传承红色基因。我们作为社会主义事业建设的接班人，要坚定理想信念，热爱党，热爱祖国，热爱社会主义，大力发扬红色旅游承载的以爱国主义为核心的民族精神和以改革创新为核心的时代精神，让红色基因融入血脉、代代相传。</w:t>
      </w:r>
    </w:p>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二、走进红色景区，接受红色教育。我们要利用周末、暑假、寒假等时间，结合学校开学第一课、主题党、团、队日和主题班会、课外活动、社会实践，走进红色景区，陶冶情操、升华境界、体验崇高，自觉培育和</w:t>
      </w:r>
      <w:r>
        <w:rPr>
          <w:rFonts w:ascii="仿宋_GB2312" w:eastAsia="仿宋_GB2312" w:hAnsi="仿宋" w:hint="eastAsia"/>
          <w:sz w:val="32"/>
          <w:szCs w:val="32"/>
        </w:rPr>
        <w:t>践行</w:t>
      </w:r>
      <w:r>
        <w:rPr>
          <w:rFonts w:ascii="仿宋_GB2312" w:eastAsia="仿宋_GB2312" w:hAnsi="仿宋" w:hint="eastAsia"/>
          <w:sz w:val="32"/>
          <w:szCs w:val="32"/>
        </w:rPr>
        <w:t>社会主义核心价值观。</w:t>
      </w:r>
    </w:p>
    <w:bookmarkStart w:id="0" w:name="_GoBack"/>
    <w:bookmarkEnd w:id="0"/>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三、</w:t>
      </w:r>
      <w:r>
        <w:rPr>
          <w:rFonts w:ascii="仿宋_GB2312" w:eastAsia="仿宋_GB2312" w:hAnsi="仿宋" w:hint="eastAsia"/>
          <w:sz w:val="32"/>
          <w:szCs w:val="32"/>
        </w:rPr>
        <w:t>共建红色基地</w:t>
      </w:r>
      <w:r>
        <w:rPr>
          <w:rFonts w:ascii="仿宋_GB2312" w:eastAsia="仿宋_GB2312" w:hAnsi="仿宋" w:hint="eastAsia"/>
          <w:sz w:val="32"/>
          <w:szCs w:val="32"/>
        </w:rPr>
        <w:t>，</w:t>
      </w:r>
      <w:r>
        <w:rPr>
          <w:rFonts w:ascii="仿宋_GB2312" w:eastAsia="仿宋_GB2312" w:hAnsi="仿宋" w:hint="eastAsia"/>
          <w:sz w:val="32"/>
          <w:szCs w:val="32"/>
        </w:rPr>
        <w:t>发</w:t>
      </w:r>
      <w:r>
        <w:rPr>
          <w:rFonts w:ascii="仿宋_GB2312" w:eastAsia="仿宋_GB2312" w:hAnsi="仿宋" w:hint="eastAsia"/>
          <w:sz w:val="32"/>
          <w:szCs w:val="32"/>
        </w:rPr>
        <w:t>扬</w:t>
      </w:r>
      <w:r>
        <w:rPr>
          <w:rFonts w:ascii="仿宋_GB2312" w:eastAsia="仿宋_GB2312" w:hAnsi="仿宋" w:hint="eastAsia"/>
          <w:sz w:val="32"/>
          <w:szCs w:val="32"/>
        </w:rPr>
        <w:t>红色精神</w:t>
      </w:r>
      <w:r>
        <w:rPr>
          <w:rFonts w:ascii="仿宋_GB2312" w:eastAsia="仿宋_GB2312" w:hAnsi="仿宋" w:hint="eastAsia"/>
          <w:sz w:val="32"/>
          <w:szCs w:val="32"/>
        </w:rPr>
        <w:t>。</w:t>
      </w:r>
      <w:r>
        <w:rPr>
          <w:rFonts w:ascii="仿宋_GB2312" w:eastAsia="仿宋_GB2312" w:hAnsi="仿宋" w:hint="eastAsia"/>
          <w:sz w:val="32"/>
          <w:szCs w:val="32"/>
        </w:rPr>
        <w:t>我们要与红色景区结对开展基层党</w:t>
      </w:r>
      <w:r>
        <w:rPr>
          <w:rFonts w:ascii="仿宋_GB2312" w:eastAsia="仿宋_GB2312" w:hAnsi="仿宋" w:hint="eastAsia"/>
          <w:sz w:val="32"/>
          <w:szCs w:val="32"/>
        </w:rPr>
        <w:t>（团）</w:t>
      </w:r>
      <w:r>
        <w:rPr>
          <w:rFonts w:ascii="仿宋_GB2312" w:eastAsia="仿宋_GB2312" w:hAnsi="仿宋" w:hint="eastAsia"/>
          <w:sz w:val="32"/>
          <w:szCs w:val="32"/>
        </w:rPr>
        <w:t>建活动，共建优秀党</w:t>
      </w:r>
      <w:r>
        <w:rPr>
          <w:rFonts w:ascii="仿宋_GB2312" w:eastAsia="仿宋_GB2312" w:hAnsi="仿宋" w:hint="eastAsia"/>
          <w:sz w:val="32"/>
          <w:szCs w:val="32"/>
        </w:rPr>
        <w:t>（团）支部；</w:t>
      </w:r>
      <w:r>
        <w:rPr>
          <w:rFonts w:ascii="仿宋_GB2312" w:eastAsia="仿宋_GB2312" w:hAnsi="仿宋" w:hint="eastAsia"/>
          <w:sz w:val="32"/>
          <w:szCs w:val="32"/>
        </w:rPr>
        <w:t>依托红色景区</w:t>
      </w:r>
      <w:r>
        <w:rPr>
          <w:rFonts w:ascii="仿宋_GB2312" w:eastAsia="仿宋_GB2312" w:hAnsi="仿宋" w:hint="eastAsia"/>
          <w:sz w:val="32"/>
          <w:szCs w:val="32"/>
        </w:rPr>
        <w:t>，共建红色</w:t>
      </w:r>
      <w:r>
        <w:rPr>
          <w:rFonts w:ascii="仿宋_GB2312" w:eastAsia="仿宋_GB2312" w:hAnsi="仿宋" w:hint="eastAsia"/>
          <w:sz w:val="32"/>
          <w:szCs w:val="32"/>
        </w:rPr>
        <w:t>旅游</w:t>
      </w:r>
      <w:r>
        <w:rPr>
          <w:rFonts w:ascii="仿宋_GB2312" w:eastAsia="仿宋_GB2312" w:hAnsi="仿宋" w:hint="eastAsia"/>
          <w:sz w:val="32"/>
          <w:szCs w:val="32"/>
        </w:rPr>
        <w:t>研学</w:t>
      </w:r>
      <w:r>
        <w:rPr>
          <w:rFonts w:ascii="仿宋_GB2312" w:eastAsia="仿宋_GB2312" w:hAnsi="仿宋" w:hint="eastAsia"/>
          <w:sz w:val="32"/>
          <w:szCs w:val="32"/>
        </w:rPr>
        <w:t>基地</w:t>
      </w:r>
      <w:r>
        <w:rPr>
          <w:rFonts w:ascii="仿宋_GB2312" w:eastAsia="仿宋_GB2312" w:hAnsi="仿宋" w:hint="eastAsia"/>
          <w:sz w:val="32"/>
          <w:szCs w:val="32"/>
        </w:rPr>
        <w:t>和红色</w:t>
      </w:r>
      <w:r>
        <w:rPr>
          <w:rFonts w:ascii="仿宋_GB2312" w:eastAsia="仿宋_GB2312" w:hAnsi="仿宋" w:hint="eastAsia"/>
          <w:sz w:val="32"/>
          <w:szCs w:val="32"/>
        </w:rPr>
        <w:t>旅游创客基地</w:t>
      </w:r>
      <w:r>
        <w:rPr>
          <w:rFonts w:ascii="仿宋_GB2312" w:eastAsia="仿宋_GB2312" w:hAnsi="仿宋" w:hint="eastAsia"/>
          <w:sz w:val="32"/>
          <w:szCs w:val="32"/>
        </w:rPr>
        <w:t>；</w:t>
      </w:r>
      <w:r>
        <w:rPr>
          <w:rFonts w:ascii="仿宋_GB2312" w:eastAsia="仿宋_GB2312" w:hAnsi="仿宋" w:hint="eastAsia"/>
          <w:sz w:val="32"/>
          <w:szCs w:val="32"/>
        </w:rPr>
        <w:t>与红色景区结对开展旅游志愿者服务，共建优秀旅游志愿者服务组织，倡导文明旅游。</w:t>
      </w:r>
    </w:p>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四、</w:t>
      </w:r>
      <w:r>
        <w:rPr>
          <w:rFonts w:ascii="仿宋_GB2312" w:eastAsia="仿宋_GB2312" w:hAnsi="仿宋" w:hint="eastAsia"/>
          <w:sz w:val="32"/>
          <w:szCs w:val="32"/>
        </w:rPr>
        <w:t>创作红色作品</w:t>
      </w:r>
      <w:r>
        <w:rPr>
          <w:rFonts w:ascii="仿宋_GB2312" w:eastAsia="仿宋_GB2312" w:hAnsi="仿宋" w:hint="eastAsia"/>
          <w:sz w:val="32"/>
          <w:szCs w:val="32"/>
        </w:rPr>
        <w:t>，弘扬红色文化。我们要充分利用红色旅游资源，阅读红色经典，创作红色游记、诗歌、散文、故事和美术、摄影等红色作品，创作红色歌曲、红色影视、红色演出等红色文艺节目，组织策划红色旅游精品线路，弘扬红色文化，</w:t>
      </w:r>
      <w:r>
        <w:rPr>
          <w:rFonts w:ascii="仿宋_GB2312" w:eastAsia="仿宋_GB2312" w:hAnsi="仿宋" w:hint="eastAsia"/>
          <w:sz w:val="32"/>
          <w:szCs w:val="32"/>
        </w:rPr>
        <w:t>传播正</w:t>
      </w:r>
      <w:r>
        <w:rPr>
          <w:rFonts w:ascii="仿宋_GB2312" w:eastAsia="仿宋_GB2312" w:hAnsi="仿宋" w:hint="eastAsia"/>
          <w:sz w:val="32"/>
          <w:szCs w:val="32"/>
        </w:rPr>
        <w:t>能量。</w:t>
      </w:r>
    </w:p>
    <w:p>
      <w:pPr>
        <w:pStyle w:val="style0"/>
        <w:ind w:firstLine="480" w:firstLineChars="150"/>
        <w:rPr>
          <w:rFonts w:ascii="仿宋_GB2312" w:eastAsia="仿宋_GB2312" w:hAnsi="仿宋" w:hint="eastAsia"/>
          <w:sz w:val="32"/>
          <w:szCs w:val="32"/>
        </w:rPr>
      </w:pPr>
      <w:r>
        <w:rPr>
          <w:rFonts w:ascii="仿宋_GB2312" w:eastAsia="仿宋_GB2312" w:hAnsi="仿宋" w:hint="eastAsia"/>
          <w:sz w:val="32"/>
          <w:szCs w:val="32"/>
        </w:rPr>
        <w:t>全国</w:t>
      </w:r>
      <w:r>
        <w:rPr>
          <w:rFonts w:ascii="仿宋_GB2312" w:eastAsia="仿宋_GB2312" w:hAnsi="仿宋" w:hint="eastAsia"/>
          <w:sz w:val="32"/>
          <w:szCs w:val="32"/>
        </w:rPr>
        <w:t>大学生朋友们，</w:t>
      </w:r>
      <w:r>
        <w:rPr>
          <w:rFonts w:ascii="仿宋_GB2312" w:cs="Times New Roman" w:eastAsia="仿宋_GB2312" w:hAnsi="仿宋" w:hint="eastAsia"/>
          <w:sz w:val="32"/>
          <w:szCs w:val="32"/>
        </w:rPr>
        <w:t>时代需要红色精神，社会呼唤红色精神。</w:t>
      </w:r>
      <w:r>
        <w:rPr>
          <w:rFonts w:ascii="仿宋_GB2312" w:eastAsia="仿宋_GB2312" w:hAnsi="仿宋" w:hint="eastAsia"/>
          <w:sz w:val="32"/>
          <w:szCs w:val="32"/>
        </w:rPr>
        <w:t>让我们携起</w:t>
      </w:r>
      <w:r>
        <w:rPr>
          <w:rFonts w:ascii="仿宋_GB2312" w:eastAsia="仿宋_GB2312" w:hAnsi="仿宋" w:hint="eastAsia"/>
          <w:sz w:val="32"/>
          <w:szCs w:val="32"/>
        </w:rPr>
        <w:t>手来，走进红色景区、接受红色教育、</w:t>
      </w:r>
      <w:r>
        <w:rPr>
          <w:rFonts w:ascii="仿宋_GB2312" w:eastAsia="仿宋_GB2312" w:hAnsi="仿宋" w:hint="eastAsia"/>
          <w:sz w:val="32"/>
          <w:szCs w:val="32"/>
        </w:rPr>
        <w:t>传承</w:t>
      </w:r>
      <w:r>
        <w:rPr>
          <w:rFonts w:ascii="仿宋_GB2312" w:eastAsia="仿宋_GB2312" w:hAnsi="仿宋" w:hint="eastAsia"/>
          <w:sz w:val="32"/>
          <w:szCs w:val="32"/>
        </w:rPr>
        <w:t>红色基因</w:t>
      </w:r>
      <w:r>
        <w:rPr>
          <w:rFonts w:ascii="仿宋_GB2312" w:eastAsia="仿宋_GB2312" w:hAnsi="仿宋" w:hint="eastAsia"/>
          <w:sz w:val="32"/>
          <w:szCs w:val="32"/>
        </w:rPr>
        <w:t>，</w:t>
      </w:r>
      <w:r>
        <w:rPr>
          <w:rFonts w:ascii="仿宋_GB2312" w:cs="Times New Roman" w:eastAsia="仿宋_GB2312" w:hAnsi="仿宋" w:hint="eastAsia"/>
          <w:sz w:val="32"/>
          <w:szCs w:val="32"/>
        </w:rPr>
        <w:t>让青春在</w:t>
      </w:r>
      <w:r>
        <w:rPr>
          <w:rFonts w:ascii="仿宋_GB2312" w:eastAsia="仿宋_GB2312" w:hAnsi="仿宋" w:hint="eastAsia"/>
          <w:sz w:val="32"/>
          <w:szCs w:val="32"/>
        </w:rPr>
        <w:t>为实现中华民族伟大复兴的中国梦而</w:t>
      </w:r>
      <w:r>
        <w:rPr>
          <w:rFonts w:ascii="仿宋_GB2312" w:eastAsia="仿宋_GB2312" w:hAnsi="仿宋" w:hint="eastAsia"/>
          <w:sz w:val="32"/>
          <w:szCs w:val="32"/>
        </w:rPr>
        <w:t>不懈</w:t>
      </w:r>
      <w:r>
        <w:rPr>
          <w:rFonts w:ascii="仿宋_GB2312" w:cs="Times New Roman" w:eastAsia="仿宋_GB2312" w:hAnsi="仿宋" w:hint="eastAsia"/>
          <w:sz w:val="32"/>
          <w:szCs w:val="32"/>
        </w:rPr>
        <w:t>奋斗中绽放美丽</w:t>
      </w:r>
      <w:r>
        <w:rPr>
          <w:rFonts w:ascii="仿宋_GB2312" w:eastAsia="仿宋_GB2312" w:hAnsi="仿宋" w:hint="eastAsia"/>
          <w:sz w:val="32"/>
          <w:szCs w:val="32"/>
        </w:rPr>
        <w:t>。</w:t>
      </w:r>
    </w:p>
    <w:p>
      <w:pPr>
        <w:pStyle w:val="style0"/>
        <w:ind w:firstLine="480" w:firstLineChars="150"/>
        <w:rPr>
          <w:rFonts w:ascii="仿宋_GB2312" w:eastAsia="仿宋_GB2312" w:hAnsi="仿宋" w:hint="eastAsia"/>
          <w:sz w:val="32"/>
          <w:szCs w:val="32"/>
        </w:rPr>
      </w:pPr>
    </w:p>
    <w:p>
      <w:pPr>
        <w:pStyle w:val="style0"/>
        <w:ind w:firstLine="480" w:firstLineChars="15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湘潭大学</w:t>
      </w:r>
      <w:r>
        <w:rPr>
          <w:rFonts w:ascii="仿宋_GB2312" w:eastAsia="仿宋_GB2312" w:hAnsi="仿宋" w:hint="eastAsia"/>
          <w:sz w:val="32"/>
          <w:szCs w:val="32"/>
        </w:rPr>
        <w:t>全体</w:t>
      </w:r>
      <w:r>
        <w:rPr>
          <w:rFonts w:ascii="仿宋_GB2312" w:eastAsia="仿宋_GB2312" w:hAnsi="仿宋" w:hint="eastAsia"/>
          <w:sz w:val="32"/>
          <w:szCs w:val="32"/>
        </w:rPr>
        <w:t>学生</w:t>
      </w:r>
    </w:p>
    <w:p>
      <w:pPr>
        <w:pStyle w:val="style0"/>
        <w:ind w:firstLine="480" w:firstLineChars="15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2016年6月29日</w:t>
      </w:r>
    </w:p>
    <w:p>
      <w:pPr>
        <w:pStyle w:val="style0"/>
        <w:ind w:firstLine="480" w:firstLineChars="150"/>
        <w:rPr>
          <w:rFonts w:ascii="仿宋_GB2312" w:eastAsia="仿宋_GB2312" w:hAnsi="仿宋"/>
          <w:sz w:val="32"/>
          <w:szCs w:val="32"/>
        </w:rPr>
      </w:pPr>
      <w:r>
        <w:rPr>
          <w:rFonts w:ascii="仿宋_GB2312" w:eastAsia="仿宋_GB2312" w:hAnsi="仿宋" w:hint="eastAsia"/>
          <w:sz w:val="32"/>
          <w:szCs w:val="32"/>
        </w:rPr>
        <w:t xml:space="preserve">                 </w:t>
      </w:r>
    </w:p>
    <w:p>
      <w:pPr>
        <w:pStyle w:val="style0"/>
        <w:ind w:firstLine="480" w:firstLineChars="150"/>
        <w:rPr>
          <w:rFonts w:ascii="仿宋_GB2312" w:eastAsia="仿宋_GB2312" w:hAnsi="仿宋"/>
          <w:sz w:val="32"/>
          <w:szCs w:val="32"/>
        </w:rPr>
      </w:pPr>
      <w:r>
        <w:rPr>
          <w:rFonts w:ascii="仿宋_GB2312" w:eastAsia="仿宋_GB2312" w:hAnsi="仿宋" w:hint="eastAsia"/>
          <w:sz w:val="32"/>
          <w:szCs w:val="32"/>
        </w:rPr>
        <w:t xml:space="preserve">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仿宋_GB2312">
    <w:altName w:val="仿宋"/>
    <w:panose1 w:val="02010609030001010101"/>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2"/>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Words>640</Words>
  <Characters>648</Characters>
  <Application>WPS Office</Application>
  <DocSecurity>0</DocSecurity>
  <Paragraphs>16</Paragraphs>
  <ScaleCrop>false</ScaleCrop>
  <Company>Microsoft</Company>
  <LinksUpToDate>false</LinksUpToDate>
  <CharactersWithSpaces>718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2016-06-27T12:43:00Z</dcterms:created>
  <dc:creator>huangdeyi</dc:creator>
  <lastModifiedBy>PE-TL10</lastModifiedBy>
  <dcterms:modified xsi:type="dcterms:W3CDTF">2016-06-29T02:01:16Z</dcterms:modified>
  <revision>54</revision>
</coreProperties>
</file>