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napToGrid w:val="0"/>
        <w:spacing w:line="276" w:lineRule="auto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湖南省文化和旅游厅</w:t>
      </w:r>
    </w:p>
    <w:p>
      <w:pPr>
        <w:snapToGrid w:val="0"/>
        <w:spacing w:line="276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关于举办 “湖南如此多娇 ”社会主义核心</w:t>
      </w:r>
    </w:p>
    <w:p>
      <w:pPr>
        <w:snapToGrid w:val="0"/>
        <w:spacing w:line="276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价值观广播体操“快闪”系列活动的通知</w:t>
      </w:r>
    </w:p>
    <w:p>
      <w:pPr>
        <w:spacing w:line="600" w:lineRule="exact"/>
        <w:rPr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各市州文旅广（体）局、省文化馆: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隆重庆祝中华人民共和国成立70周年，深入践行社会主义核心价值观，进一步丰富人民群众精神文化生活，我厅决定举办“湖南如此多娇”社会主义核心价值观广播体操“快闪”系列活动。现将相关事项通知如下：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活动时间：</w:t>
      </w:r>
    </w:p>
    <w:p>
      <w:pPr>
        <w:snapToGrid w:val="0"/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2019年8月至9月</w:t>
      </w:r>
    </w:p>
    <w:p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举办单位：</w:t>
      </w:r>
    </w:p>
    <w:p>
      <w:pPr>
        <w:snapToGrid w:val="0"/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主办单位：湖南省文化和旅游厅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承办单位：湖南省文化馆 </w:t>
      </w:r>
    </w:p>
    <w:p>
      <w:pPr>
        <w:snapToGrid w:val="0"/>
        <w:spacing w:line="360" w:lineRule="auto"/>
        <w:ind w:left="2280" w:leftChars="324" w:hanging="1600" w:hanging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协办单位: 各市州文化（群艺）馆  湖南省群众文化学会广场舞专业委员会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活动办公室设湖南省文化馆</w:t>
      </w:r>
    </w:p>
    <w:p>
      <w:pPr>
        <w:snapToGrid w:val="0"/>
        <w:spacing w:line="36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三、活动步骤：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本次活动由社会主义核心价值观广播体操编创、社会主义核心价值观广播体操推广、“湖南如此多娇”社会主义核心价值观广播体操“快闪”活动三部分组成：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（一）社会主义核心价值观广播体操编创（8月）： 由省文化馆组织专家团队编创社会主义核心价值观广播体操，将主流文化和健身相结合、将舞蹈和广播操相结合，将民族民间舞蹈、湖湘特色等多种元素融入其中。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（二）社会主义核心价值观广播体操推广（8月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9月）：每个市州举办2—3期县市区教练员推广培训班，每个县市区举办6—8期乡镇、社区教练员推广培训班。县市区要推广到学校、厂矿、机关、军营、社区、农村，其中重点推广到社区、农村和中小学。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（三）“湖南如此多娇”社会主义核心价值观广播体操“快闪”活动（9月28日）：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主会场：长沙市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分会场：各市州有影响力的标志性景区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参演人数：每市州300—600人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相关要求：</w:t>
      </w:r>
    </w:p>
    <w:p>
      <w:pPr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①根据旅游景点特色安排表演场地，能让游客参与其中；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②活动场地适合直播的需要；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③团队同跳社会主义核心价值观广播体操，共13节完整版。要求熟练掌握广播体操动作要领，要求服装、队形、动作整齐美观，“快闪”活动将直播；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④各地要整合资源，结合“快闪”活动举办相关文艺演出活动来丰富群众的文化生活。</w:t>
      </w:r>
    </w:p>
    <w:p>
      <w:pPr>
        <w:snapToGrid w:val="0"/>
        <w:spacing w:line="36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四、有关要求：</w:t>
      </w:r>
    </w:p>
    <w:p>
      <w:pPr>
        <w:snapToGrid w:val="0"/>
        <w:spacing w:line="360" w:lineRule="auto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1.高度重视，精心组织。</w:t>
      </w:r>
      <w:r>
        <w:rPr>
          <w:rFonts w:hint="eastAsia" w:ascii="仿宋_GB2312" w:eastAsia="仿宋_GB2312"/>
          <w:sz w:val="32"/>
          <w:szCs w:val="32"/>
        </w:rPr>
        <w:t>请各市州认真贯彻通知精神，高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度重视，精心组织，确保活动顺利进行并取得良好效果，请于8月20日前将《责任人及联络员名单》（附件1）报送至活动办公室；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2.突出出题，体现特色。</w:t>
      </w:r>
      <w:r>
        <w:rPr>
          <w:rFonts w:hint="eastAsia" w:ascii="仿宋_GB2312" w:eastAsia="仿宋_GB2312"/>
          <w:sz w:val="32"/>
          <w:szCs w:val="32"/>
        </w:rPr>
        <w:t>为展现“湖南如此多娇”品牌特色，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请各市州结合当地文旅资源，选取具有特色的旅游景区作为分会场，并于9月1日将《市州“快闪”分会场报送表》（附件2）报送至活动办公室；</w:t>
      </w:r>
    </w:p>
    <w:p>
      <w:pPr>
        <w:snapToGrid w:val="0"/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3.加强宣传，营造氛围。</w:t>
      </w:r>
      <w:r>
        <w:rPr>
          <w:rFonts w:hint="eastAsia" w:ascii="仿宋_GB2312" w:eastAsia="仿宋_GB2312"/>
          <w:sz w:val="32"/>
          <w:szCs w:val="32"/>
        </w:rPr>
        <w:t>各市州要制定好宣传方案，发挥各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类传统媒体和新兴媒体的作用，做好宣传报道。9月28日的快闪活动将邀请省内外多家媒体进行宣传报道，并由湖南公共文旅云进行直播，请配好做好拍摄、网络连接等相关工作。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活动办公室联系人：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姚倩（联系方式：85286153，13507312148</w:t>
      </w:r>
    </w:p>
    <w:p>
      <w:pPr>
        <w:snapToGrid w:val="0"/>
        <w:spacing w:line="360" w:lineRule="auto"/>
        <w:ind w:firstLine="1440" w:firstLine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 箱：448617963@qq.com）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姚娟（联系方式:85286153，1397518942</w:t>
      </w:r>
    </w:p>
    <w:p>
      <w:pPr>
        <w:snapToGrid w:val="0"/>
        <w:spacing w:line="360" w:lineRule="auto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   箱: </w:t>
      </w:r>
      <w:r>
        <w:fldChar w:fldCharType="begin"/>
      </w:r>
      <w:r>
        <w:instrText xml:space="preserve"> HYPERLINK "mailto:11172975@qq.com" </w:instrText>
      </w:r>
      <w: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11172975@qq.com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附件：1.责任人及联络员报送表</w:t>
      </w:r>
    </w:p>
    <w:p>
      <w:pPr>
        <w:snapToGrid w:val="0"/>
        <w:spacing w:line="360" w:lineRule="auto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2.“快闪”分会场报送表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湖南省文化和旅游厅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2019年8月14日</w:t>
      </w:r>
    </w:p>
    <w:bookmarkEnd w:id="0"/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责任人及联络员报送表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                          </w:t>
      </w:r>
    </w:p>
    <w:tbl>
      <w:tblPr>
        <w:tblStyle w:val="4"/>
        <w:tblW w:w="95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67"/>
        <w:gridCol w:w="2146"/>
        <w:gridCol w:w="154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2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责任人</w:t>
            </w:r>
          </w:p>
        </w:tc>
        <w:tc>
          <w:tcPr>
            <w:tcW w:w="1667" w:type="dxa"/>
          </w:tcPr>
          <w:p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46" w:type="dxa"/>
          </w:tcPr>
          <w:p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542" w:type="dxa"/>
          </w:tcPr>
          <w:p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29" w:type="dxa"/>
            <w:vMerge w:val="continue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tabs>
                <w:tab w:val="left" w:pos="115"/>
              </w:tabs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2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1667" w:type="dxa"/>
          </w:tcPr>
          <w:p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46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54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29" w:type="dxa"/>
            <w:vMerge w:val="continue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       电话：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418" w:left="1531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600" w:lineRule="exact"/>
        <w:ind w:firstLine="3740" w:firstLineChars="85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“快闪”分会场报送表</w:t>
      </w:r>
    </w:p>
    <w:p>
      <w:pPr>
        <w:spacing w:line="600" w:lineRule="exac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</w:t>
      </w:r>
    </w:p>
    <w:tbl>
      <w:tblPr>
        <w:tblStyle w:val="5"/>
        <w:tblW w:w="144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790"/>
        <w:gridCol w:w="2551"/>
        <w:gridCol w:w="1985"/>
        <w:gridCol w:w="4111"/>
        <w:gridCol w:w="2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04" w:type="dxa"/>
          </w:tcPr>
          <w:p>
            <w:pPr>
              <w:spacing w:line="6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市州</w:t>
            </w:r>
          </w:p>
        </w:tc>
        <w:tc>
          <w:tcPr>
            <w:tcW w:w="2790" w:type="dxa"/>
          </w:tcPr>
          <w:p>
            <w:pPr>
              <w:spacing w:line="600" w:lineRule="exact"/>
              <w:ind w:firstLine="320" w:firstLineChars="1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选址名称</w:t>
            </w:r>
          </w:p>
        </w:tc>
        <w:tc>
          <w:tcPr>
            <w:tcW w:w="2551" w:type="dxa"/>
          </w:tcPr>
          <w:p>
            <w:pPr>
              <w:spacing w:line="600" w:lineRule="exact"/>
              <w:ind w:firstLine="160" w:firstLineChar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详细地址</w:t>
            </w:r>
          </w:p>
        </w:tc>
        <w:tc>
          <w:tcPr>
            <w:tcW w:w="1985" w:type="dxa"/>
          </w:tcPr>
          <w:p>
            <w:pPr>
              <w:spacing w:line="600" w:lineRule="exact"/>
              <w:ind w:firstLine="160" w:firstLineChars="5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地点面积</w:t>
            </w:r>
          </w:p>
        </w:tc>
        <w:tc>
          <w:tcPr>
            <w:tcW w:w="4111" w:type="dxa"/>
          </w:tcPr>
          <w:p>
            <w:pPr>
              <w:spacing w:line="600" w:lineRule="exact"/>
              <w:ind w:firstLine="640" w:firstLineChars="20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地点特色</w:t>
            </w:r>
          </w:p>
        </w:tc>
        <w:tc>
          <w:tcPr>
            <w:tcW w:w="2018" w:type="dxa"/>
          </w:tcPr>
          <w:p>
            <w:pPr>
              <w:spacing w:line="60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4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  <w:tc>
          <w:tcPr>
            <w:tcW w:w="2018" w:type="dxa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填报人：               电话：</w:t>
      </w:r>
    </w:p>
    <w:sectPr>
      <w:pgSz w:w="16838" w:h="11906" w:orient="landscape"/>
      <w:pgMar w:top="1134" w:right="1134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28066"/>
      <w:docPartObj>
        <w:docPartGallery w:val="AutoText"/>
      </w:docPartObj>
    </w:sdtPr>
    <w:sdtEndPr>
      <w:rPr>
        <w:rFonts w:asciiTheme="minorEastAsia" w:hAnsiTheme="minorEastAsia"/>
        <w:sz w:val="30"/>
        <w:szCs w:val="30"/>
      </w:rPr>
    </w:sdtEndPr>
    <w:sdtContent>
      <w:p>
        <w:pPr>
          <w:pStyle w:val="2"/>
          <w:jc w:val="right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/>
            <w:sz w:val="30"/>
            <w:szCs w:val="30"/>
          </w:rPr>
          <w:t xml:space="preserve"> 5 -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28068"/>
      <w:docPartObj>
        <w:docPartGallery w:val="AutoText"/>
      </w:docPartObj>
    </w:sdtPr>
    <w:sdtEndPr>
      <w:rPr>
        <w:rFonts w:asciiTheme="minorEastAsia" w:hAnsiTheme="minorEastAsia"/>
        <w:sz w:val="30"/>
        <w:szCs w:val="30"/>
      </w:rPr>
    </w:sdtEndPr>
    <w:sdtContent>
      <w:p>
        <w:pPr>
          <w:pStyle w:val="2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/>
            <w:sz w:val="30"/>
            <w:szCs w:val="30"/>
          </w:rPr>
          <w:t xml:space="preserve"> 6 -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809"/>
    <w:multiLevelType w:val="multilevel"/>
    <w:tmpl w:val="123A7809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6B"/>
    <w:rsid w:val="00004F57"/>
    <w:rsid w:val="00015A96"/>
    <w:rsid w:val="00022F09"/>
    <w:rsid w:val="000330F4"/>
    <w:rsid w:val="00037BA8"/>
    <w:rsid w:val="00044FF8"/>
    <w:rsid w:val="000576F4"/>
    <w:rsid w:val="00071046"/>
    <w:rsid w:val="000743BD"/>
    <w:rsid w:val="000D0CC2"/>
    <w:rsid w:val="000E0AB4"/>
    <w:rsid w:val="000E3A3C"/>
    <w:rsid w:val="000E61A5"/>
    <w:rsid w:val="0011095A"/>
    <w:rsid w:val="00151C43"/>
    <w:rsid w:val="00153586"/>
    <w:rsid w:val="00154E27"/>
    <w:rsid w:val="001637DB"/>
    <w:rsid w:val="00195519"/>
    <w:rsid w:val="001D4EBA"/>
    <w:rsid w:val="001D62AB"/>
    <w:rsid w:val="001E6E52"/>
    <w:rsid w:val="001E7403"/>
    <w:rsid w:val="002355FF"/>
    <w:rsid w:val="00236675"/>
    <w:rsid w:val="00242928"/>
    <w:rsid w:val="0025353C"/>
    <w:rsid w:val="00264136"/>
    <w:rsid w:val="0027492C"/>
    <w:rsid w:val="0028307D"/>
    <w:rsid w:val="002E2FFA"/>
    <w:rsid w:val="002F328F"/>
    <w:rsid w:val="0031235C"/>
    <w:rsid w:val="00312D4B"/>
    <w:rsid w:val="00316271"/>
    <w:rsid w:val="003170BD"/>
    <w:rsid w:val="00326414"/>
    <w:rsid w:val="003323B8"/>
    <w:rsid w:val="003403D1"/>
    <w:rsid w:val="003B4F1E"/>
    <w:rsid w:val="003C212B"/>
    <w:rsid w:val="003E0792"/>
    <w:rsid w:val="003F7940"/>
    <w:rsid w:val="003F7F73"/>
    <w:rsid w:val="004028EB"/>
    <w:rsid w:val="00405D7E"/>
    <w:rsid w:val="004169EC"/>
    <w:rsid w:val="004318B1"/>
    <w:rsid w:val="0045559F"/>
    <w:rsid w:val="0046686D"/>
    <w:rsid w:val="00471327"/>
    <w:rsid w:val="00496E86"/>
    <w:rsid w:val="004B6E9D"/>
    <w:rsid w:val="004B7C72"/>
    <w:rsid w:val="004C4428"/>
    <w:rsid w:val="00503958"/>
    <w:rsid w:val="0056393C"/>
    <w:rsid w:val="005D05F7"/>
    <w:rsid w:val="005D3F6A"/>
    <w:rsid w:val="005D5B06"/>
    <w:rsid w:val="005E39CD"/>
    <w:rsid w:val="005E70D1"/>
    <w:rsid w:val="00602713"/>
    <w:rsid w:val="00633632"/>
    <w:rsid w:val="00644B5C"/>
    <w:rsid w:val="00651AEB"/>
    <w:rsid w:val="00656AFC"/>
    <w:rsid w:val="00667196"/>
    <w:rsid w:val="0066743A"/>
    <w:rsid w:val="006674D3"/>
    <w:rsid w:val="00684275"/>
    <w:rsid w:val="006C526B"/>
    <w:rsid w:val="006E2369"/>
    <w:rsid w:val="006E7D7E"/>
    <w:rsid w:val="006F20B0"/>
    <w:rsid w:val="006F2647"/>
    <w:rsid w:val="00703AD1"/>
    <w:rsid w:val="0070570F"/>
    <w:rsid w:val="007124CC"/>
    <w:rsid w:val="00712690"/>
    <w:rsid w:val="00712CA5"/>
    <w:rsid w:val="007178B3"/>
    <w:rsid w:val="00736B2D"/>
    <w:rsid w:val="00775BD0"/>
    <w:rsid w:val="00780AE6"/>
    <w:rsid w:val="00787D44"/>
    <w:rsid w:val="007D2AD7"/>
    <w:rsid w:val="007E3F27"/>
    <w:rsid w:val="007E4A7D"/>
    <w:rsid w:val="00802914"/>
    <w:rsid w:val="00823991"/>
    <w:rsid w:val="00872152"/>
    <w:rsid w:val="00872B93"/>
    <w:rsid w:val="008773E4"/>
    <w:rsid w:val="0089528C"/>
    <w:rsid w:val="008B58CC"/>
    <w:rsid w:val="00902623"/>
    <w:rsid w:val="00913A2A"/>
    <w:rsid w:val="009175C6"/>
    <w:rsid w:val="00924DC3"/>
    <w:rsid w:val="009339F3"/>
    <w:rsid w:val="009351A7"/>
    <w:rsid w:val="0094291E"/>
    <w:rsid w:val="009719C4"/>
    <w:rsid w:val="009D3515"/>
    <w:rsid w:val="009E008F"/>
    <w:rsid w:val="009E33BC"/>
    <w:rsid w:val="009F2F59"/>
    <w:rsid w:val="00A045E1"/>
    <w:rsid w:val="00A2354B"/>
    <w:rsid w:val="00A51EC0"/>
    <w:rsid w:val="00A5327A"/>
    <w:rsid w:val="00A55A45"/>
    <w:rsid w:val="00A872F8"/>
    <w:rsid w:val="00A925A3"/>
    <w:rsid w:val="00A9611D"/>
    <w:rsid w:val="00A968AA"/>
    <w:rsid w:val="00AA6428"/>
    <w:rsid w:val="00AB1493"/>
    <w:rsid w:val="00AD1C66"/>
    <w:rsid w:val="00AE1E19"/>
    <w:rsid w:val="00B260FF"/>
    <w:rsid w:val="00B61A92"/>
    <w:rsid w:val="00B708FF"/>
    <w:rsid w:val="00B856CD"/>
    <w:rsid w:val="00BA10B8"/>
    <w:rsid w:val="00BF2D28"/>
    <w:rsid w:val="00C10EEC"/>
    <w:rsid w:val="00C345D3"/>
    <w:rsid w:val="00C730FD"/>
    <w:rsid w:val="00C870EA"/>
    <w:rsid w:val="00C972E3"/>
    <w:rsid w:val="00CA2F29"/>
    <w:rsid w:val="00CB21E3"/>
    <w:rsid w:val="00D00592"/>
    <w:rsid w:val="00D05206"/>
    <w:rsid w:val="00D24FCC"/>
    <w:rsid w:val="00D31295"/>
    <w:rsid w:val="00D340F8"/>
    <w:rsid w:val="00D50935"/>
    <w:rsid w:val="00D60F26"/>
    <w:rsid w:val="00D62EEE"/>
    <w:rsid w:val="00D67A4C"/>
    <w:rsid w:val="00D7521A"/>
    <w:rsid w:val="00D77E02"/>
    <w:rsid w:val="00D807A3"/>
    <w:rsid w:val="00D924AA"/>
    <w:rsid w:val="00D97E4C"/>
    <w:rsid w:val="00E16361"/>
    <w:rsid w:val="00E54734"/>
    <w:rsid w:val="00E76293"/>
    <w:rsid w:val="00ED4C2F"/>
    <w:rsid w:val="00EF1211"/>
    <w:rsid w:val="00F12EC3"/>
    <w:rsid w:val="00F13DD6"/>
    <w:rsid w:val="00F43866"/>
    <w:rsid w:val="00F4619A"/>
    <w:rsid w:val="00F55706"/>
    <w:rsid w:val="00F803E4"/>
    <w:rsid w:val="00F80D47"/>
    <w:rsid w:val="00FB2A1C"/>
    <w:rsid w:val="00FD461A"/>
    <w:rsid w:val="00FD5ED2"/>
    <w:rsid w:val="00FF0CC3"/>
    <w:rsid w:val="034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560C5-7E61-439D-AC1C-6E474165F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237</Words>
  <Characters>1351</Characters>
  <Lines>11</Lines>
  <Paragraphs>3</Paragraphs>
  <TotalTime>8</TotalTime>
  <ScaleCrop>false</ScaleCrop>
  <LinksUpToDate>false</LinksUpToDate>
  <CharactersWithSpaces>1585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2019-08-15T08:37:00Z</dcterms:created>
  <dc:creator>User</dc:creator>
  <cp:lastModifiedBy>huang8240078</cp:lastModifiedBy>
  <cp:lastPrinted>2019-08-15T09:41:00Z</cp:lastPrinted>
  <dcterms:modified xsi:type="dcterms:W3CDTF">2019-08-20T01:55:58Z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