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pStyle w:val="3"/>
        <w:widowControl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湖南省旅游行政处罚案卷评查登记表</w:t>
      </w:r>
    </w:p>
    <w:p>
      <w:pPr>
        <w:pStyle w:val="3"/>
        <w:widowControl/>
        <w:spacing w:before="0" w:beforeAutospacing="0" w:after="0" w:afterAutospacing="0" w:line="400" w:lineRule="exact"/>
      </w:pPr>
    </w:p>
    <w:tbl>
      <w:tblPr>
        <w:tblStyle w:val="5"/>
        <w:tblW w:w="9320" w:type="dxa"/>
        <w:jc w:val="center"/>
        <w:tblInd w:w="-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915"/>
        <w:gridCol w:w="570"/>
        <w:gridCol w:w="2392"/>
        <w:gridCol w:w="2115"/>
        <w:gridCol w:w="1056"/>
        <w:gridCol w:w="135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单 位</w:t>
            </w:r>
          </w:p>
        </w:tc>
        <w:tc>
          <w:tcPr>
            <w:tcW w:w="599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微软雅黑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得 分</w:t>
            </w:r>
          </w:p>
        </w:tc>
        <w:tc>
          <w:tcPr>
            <w:tcW w:w="13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案卷名</w:t>
            </w:r>
          </w:p>
        </w:tc>
        <w:tc>
          <w:tcPr>
            <w:tcW w:w="599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0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案卷编号</w:t>
            </w:r>
          </w:p>
        </w:tc>
        <w:tc>
          <w:tcPr>
            <w:tcW w:w="13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扣分</w:t>
            </w:r>
            <w:r>
              <w:rPr>
                <w:rFonts w:hint="eastAsia" w:ascii="仿宋" w:hAnsi="仿宋" w:eastAsia="仿宋" w:cs="仿宋_GB2312"/>
              </w:rPr>
              <w:br w:type="textWrapping"/>
            </w:r>
            <w:r>
              <w:rPr>
                <w:rFonts w:hint="eastAsia" w:ascii="仿宋" w:hAnsi="仿宋" w:eastAsia="仿宋" w:cs="仿宋_GB2312"/>
              </w:rPr>
              <w:t>情况</w:t>
            </w:r>
          </w:p>
        </w:tc>
        <w:tc>
          <w:tcPr>
            <w:tcW w:w="8407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黑体"/>
              </w:rPr>
              <w:t>案件办理质量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91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主体部分</w:t>
            </w:r>
          </w:p>
        </w:tc>
        <w:tc>
          <w:tcPr>
            <w:tcW w:w="692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91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事实部分</w:t>
            </w:r>
          </w:p>
        </w:tc>
        <w:tc>
          <w:tcPr>
            <w:tcW w:w="692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  <w:jc w:val="center"/>
        </w:trPr>
        <w:tc>
          <w:tcPr>
            <w:tcW w:w="91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证据部分</w:t>
            </w:r>
          </w:p>
        </w:tc>
        <w:tc>
          <w:tcPr>
            <w:tcW w:w="692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91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适用法律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依据部分</w:t>
            </w:r>
          </w:p>
        </w:tc>
        <w:tc>
          <w:tcPr>
            <w:tcW w:w="692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91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适用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裁量权基准</w:t>
            </w:r>
          </w:p>
        </w:tc>
        <w:tc>
          <w:tcPr>
            <w:tcW w:w="692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91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程序部分</w:t>
            </w:r>
          </w:p>
        </w:tc>
        <w:tc>
          <w:tcPr>
            <w:tcW w:w="692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8407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黑体"/>
              </w:rPr>
              <w:t>文书制作情况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91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8407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8407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黑体"/>
              </w:rPr>
              <w:t>案卷归档情况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91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8407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82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整理人</w:t>
            </w:r>
          </w:p>
        </w:tc>
        <w:tc>
          <w:tcPr>
            <w:tcW w:w="296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登记日期</w:t>
            </w:r>
          </w:p>
        </w:tc>
        <w:tc>
          <w:tcPr>
            <w:tcW w:w="24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仿宋_GB2312" w:eastAsia="仿宋_GB2312"/>
          <w:sz w:val="24"/>
        </w:rPr>
        <w:sectPr>
          <w:pgSz w:w="11906" w:h="16838"/>
          <w:pgMar w:top="1134" w:right="1134" w:bottom="1134" w:left="1417" w:header="851" w:footer="992" w:gutter="0"/>
          <w:cols w:space="720" w:num="1"/>
          <w:docGrid w:type="lines" w:linePitch="32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06D43"/>
    <w:rsid w:val="35506D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2016-12-12T04:18:00Z</dcterms:created>
  <dc:creator>Administrator</dc:creator>
  <cp:lastModifiedBy>Administrator</cp:lastModifiedBy>
  <dcterms:modified xsi:type="dcterms:W3CDTF">2016-12-12T04:20:18Z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