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6FAC8">
      <w:pPr>
        <w:widowControl/>
        <w:snapToGrid w:val="0"/>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1"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第五届“梨花杯”全国青少年戏曲教育</w:t>
      </w:r>
    </w:p>
    <w:p w14:paraId="2D6B064A">
      <w:pPr>
        <w:pStyle w:val="2"/>
        <w:spacing w:before="101" w:line="228" w:lineRule="auto"/>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教学成果展示活动</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湖南赛区</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4"/>
          <w:sz w:val="44"/>
          <w:szCs w:val="44"/>
          <w14:textFill>
            <w14:solidFill>
              <w14:schemeClr w14:val="tx1"/>
            </w14:solidFill>
          </w14:textFill>
        </w:rPr>
        <w:t>活动</w:t>
      </w:r>
      <w:r>
        <w:rPr>
          <w:rFonts w:hint="eastAsia" w:ascii="方正小标宋简体" w:hAnsi="方正小标宋简体" w:eastAsia="方正小标宋简体" w:cs="方正小标宋简体"/>
          <w:color w:val="000000" w:themeColor="text1"/>
          <w:spacing w:val="4"/>
          <w:sz w:val="44"/>
          <w:szCs w:val="44"/>
          <w:lang w:val="en-US" w:eastAsia="zh-CN"/>
          <w14:textFill>
            <w14:solidFill>
              <w14:schemeClr w14:val="tx1"/>
            </w14:solidFill>
          </w14:textFill>
        </w:rPr>
        <w:t>方案</w:t>
      </w:r>
    </w:p>
    <w:bookmarkEnd w:id="1"/>
    <w:p w14:paraId="22CFCCC3">
      <w:pPr>
        <w:spacing w:line="339" w:lineRule="auto"/>
        <w:rPr>
          <w:rFonts w:hint="eastAsia" w:ascii="方正公文小标宋" w:hAnsi="方正公文小标宋" w:eastAsia="方正公文小标宋" w:cs="方正公文小标宋"/>
          <w:color w:val="000000" w:themeColor="text1"/>
          <w:sz w:val="21"/>
          <w14:textFill>
            <w14:solidFill>
              <w14:schemeClr w14:val="tx1"/>
            </w14:solidFill>
          </w14:textFill>
        </w:rPr>
      </w:pPr>
    </w:p>
    <w:p w14:paraId="04777BD9">
      <w:pPr>
        <w:pStyle w:val="5"/>
        <w:snapToGrid w:val="0"/>
        <w:spacing w:before="156" w:beforeLines="50" w:line="560" w:lineRule="exact"/>
        <w:ind w:firstLine="640" w:firstLineChars="200"/>
        <w:jc w:val="both"/>
        <w:rPr>
          <w:rFonts w:hint="eastAsia" w:ascii="黑体" w:eastAsia="黑体" w:cs="黑体"/>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一、</w:t>
      </w:r>
      <w:r>
        <w:rPr>
          <w:rFonts w:hint="eastAsia" w:ascii="黑体" w:eastAsia="黑体" w:cs="黑体"/>
          <w:color w:val="000000" w:themeColor="text1"/>
          <w:sz w:val="32"/>
          <w:szCs w:val="32"/>
          <w:lang w:eastAsia="zh-CN"/>
          <w14:textFill>
            <w14:solidFill>
              <w14:schemeClr w14:val="tx1"/>
            </w14:solidFill>
          </w14:textFill>
        </w:rPr>
        <w:t>总体要求</w:t>
      </w:r>
    </w:p>
    <w:p w14:paraId="4E87B617">
      <w:pPr>
        <w:pStyle w:val="5"/>
        <w:snapToGrid w:val="0"/>
        <w:spacing w:line="560" w:lineRule="exact"/>
        <w:ind w:firstLine="640" w:firstLineChars="200"/>
        <w:jc w:val="both"/>
        <w:rPr>
          <w:rFonts w:hint="eastAsia" w:asci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为繁荣发展我省戏曲事业，发现培养青少年戏曲人才，推动优质戏曲教育资源共建共享，</w:t>
      </w:r>
      <w:r>
        <w:rPr>
          <w:rFonts w:hint="eastAsia" w:ascii="仿宋_GB2312" w:hAnsi="仿宋_GB2312" w:eastAsia="仿宋_GB2312" w:cs="仿宋_GB2312"/>
          <w:color w:val="000000" w:themeColor="text1"/>
          <w:sz w:val="32"/>
          <w:szCs w:val="32"/>
          <w14:textFill>
            <w14:solidFill>
              <w14:schemeClr w14:val="tx1"/>
            </w14:solidFill>
          </w14:textFill>
        </w:rPr>
        <w:t>坚持发展社会主义先进文化，继承革命文化，传承弘扬中华优秀传统文化，全面展现新时代戏曲专业教育教学成果，总结推广先进教学经验，发现培养</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戏曲人才，积极推动优质戏曲教育资源共建共享，为繁荣发展我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戏曲事业涵养源头活水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提供坚实人才基础。</w:t>
      </w:r>
    </w:p>
    <w:p w14:paraId="02BEE2FF">
      <w:pPr>
        <w:pStyle w:val="5"/>
        <w:snapToGrid w:val="0"/>
        <w:spacing w:line="560" w:lineRule="exact"/>
        <w:ind w:firstLine="640"/>
        <w:jc w:val="both"/>
        <w:rPr>
          <w:rFonts w:hint="eastAsia"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二、组织机构</w:t>
      </w:r>
    </w:p>
    <w:p w14:paraId="7B39E7A9">
      <w:pPr>
        <w:pStyle w:val="5"/>
        <w:snapToGrid w:val="0"/>
        <w:spacing w:line="560" w:lineRule="exact"/>
        <w:ind w:firstLine="640"/>
        <w:jc w:val="both"/>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主办单位：</w:t>
      </w:r>
      <w:r>
        <w:rPr>
          <w:rFonts w:hint="eastAsia" w:ascii="仿宋_GB2312" w:eastAsia="仿宋_GB2312" w:cs="仿宋_GB2312"/>
          <w:color w:val="000000" w:themeColor="text1"/>
          <w:sz w:val="32"/>
          <w:szCs w:val="32"/>
          <w:lang w:val="en-US" w:eastAsia="zh-CN"/>
          <w14:textFill>
            <w14:solidFill>
              <w14:schemeClr w14:val="tx1"/>
            </w14:solidFill>
          </w14:textFill>
        </w:rPr>
        <w:t>湖南省</w:t>
      </w:r>
      <w:r>
        <w:rPr>
          <w:rFonts w:hint="eastAsia" w:ascii="仿宋_GB2312" w:eastAsia="仿宋_GB2312" w:cs="仿宋_GB2312"/>
          <w:color w:val="000000" w:themeColor="text1"/>
          <w:sz w:val="32"/>
          <w:szCs w:val="32"/>
          <w14:textFill>
            <w14:solidFill>
              <w14:schemeClr w14:val="tx1"/>
            </w14:solidFill>
          </w14:textFill>
        </w:rPr>
        <w:t>文化和旅游</w:t>
      </w:r>
      <w:r>
        <w:rPr>
          <w:rFonts w:hint="eastAsia" w:ascii="仿宋_GB2312" w:eastAsia="仿宋_GB2312" w:cs="仿宋_GB2312"/>
          <w:color w:val="000000" w:themeColor="text1"/>
          <w:sz w:val="32"/>
          <w:szCs w:val="32"/>
          <w:lang w:val="en-US" w:eastAsia="zh-CN"/>
          <w14:textFill>
            <w14:solidFill>
              <w14:schemeClr w14:val="tx1"/>
            </w14:solidFill>
          </w14:textFill>
        </w:rPr>
        <w:t>厅</w:t>
      </w:r>
    </w:p>
    <w:p w14:paraId="3760CB88">
      <w:pPr>
        <w:pStyle w:val="5"/>
        <w:snapToGrid w:val="0"/>
        <w:spacing w:line="560" w:lineRule="exact"/>
        <w:ind w:firstLine="640"/>
        <w:jc w:val="both"/>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承办单位：</w:t>
      </w:r>
      <w:r>
        <w:rPr>
          <w:rFonts w:hint="eastAsia" w:ascii="仿宋_GB2312" w:eastAsia="仿宋_GB2312" w:cs="仿宋_GB2312"/>
          <w:color w:val="000000" w:themeColor="text1"/>
          <w:sz w:val="32"/>
          <w:szCs w:val="32"/>
          <w:lang w:val="en-US" w:eastAsia="zh-CN"/>
          <w14:textFill>
            <w14:solidFill>
              <w14:schemeClr w14:val="tx1"/>
            </w14:solidFill>
          </w14:textFill>
        </w:rPr>
        <w:t>湖南艺术职业学院</w:t>
      </w:r>
    </w:p>
    <w:p w14:paraId="08EE2076">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举办</w:t>
      </w:r>
      <w:r>
        <w:rPr>
          <w:rFonts w:hint="eastAsia" w:ascii="仿宋_GB2312" w:eastAsia="仿宋_GB2312" w:cs="仿宋_GB2312"/>
          <w:color w:val="000000" w:themeColor="text1"/>
          <w:sz w:val="32"/>
          <w:szCs w:val="32"/>
          <w14:textFill>
            <w14:solidFill>
              <w14:schemeClr w14:val="tx1"/>
            </w14:solidFill>
          </w14:textFill>
        </w:rPr>
        <w:t>第五届“</w:t>
      </w:r>
      <w:r>
        <w:rPr>
          <w:rFonts w:hint="eastAsia" w:ascii="仿宋_GB2312" w:eastAsia="仿宋_GB2312" w:cs="仿宋_GB2312"/>
          <w:color w:val="000000" w:themeColor="text1"/>
          <w:sz w:val="32"/>
          <w:szCs w:val="32"/>
          <w:lang w:val="en-US" w:eastAsia="zh-CN"/>
          <w14:textFill>
            <w14:solidFill>
              <w14:schemeClr w14:val="tx1"/>
            </w14:solidFill>
          </w14:textFill>
        </w:rPr>
        <w:t>梨</w:t>
      </w:r>
      <w:r>
        <w:rPr>
          <w:rFonts w:hint="eastAsia" w:ascii="仿宋_GB2312" w:eastAsia="仿宋_GB2312" w:cs="仿宋_GB2312"/>
          <w:color w:val="000000" w:themeColor="text1"/>
          <w:sz w:val="32"/>
          <w:szCs w:val="32"/>
          <w14:textFill>
            <w14:solidFill>
              <w14:schemeClr w14:val="tx1"/>
            </w14:solidFill>
          </w14:textFill>
        </w:rPr>
        <w:t>花杯”</w:t>
      </w:r>
      <w:r>
        <w:rPr>
          <w:rFonts w:hint="eastAsia" w:ascii="仿宋_GB2312" w:eastAsia="仿宋_GB2312" w:cs="仿宋_GB2312"/>
          <w:color w:val="000000" w:themeColor="text1"/>
          <w:sz w:val="32"/>
          <w:szCs w:val="32"/>
          <w:lang w:val="en-US" w:eastAsia="zh-CN"/>
          <w14:textFill>
            <w14:solidFill>
              <w14:schemeClr w14:val="tx1"/>
            </w14:solidFill>
          </w14:textFill>
        </w:rPr>
        <w:t>全国</w:t>
      </w:r>
      <w:r>
        <w:rPr>
          <w:rFonts w:hint="eastAsia" w:ascii="仿宋_GB2312" w:eastAsia="仿宋_GB2312" w:cs="仿宋_GB2312"/>
          <w:color w:val="000000" w:themeColor="text1"/>
          <w:sz w:val="32"/>
          <w:szCs w:val="32"/>
          <w14:textFill>
            <w14:solidFill>
              <w14:schemeClr w14:val="tx1"/>
            </w14:solidFill>
          </w14:textFill>
        </w:rPr>
        <w:t>青少年戏曲教育教学成果展示活动</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湖南赛区</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（以下简称“</w:t>
      </w:r>
      <w:r>
        <w:rPr>
          <w:rFonts w:hint="eastAsia" w:ascii="仿宋_GB2312" w:eastAsia="仿宋_GB2312" w:cs="仿宋_GB2312"/>
          <w:color w:val="000000" w:themeColor="text1"/>
          <w:sz w:val="32"/>
          <w:szCs w:val="32"/>
          <w:lang w:eastAsia="zh-CN"/>
          <w14:textFill>
            <w14:solidFill>
              <w14:schemeClr w14:val="tx1"/>
            </w14:solidFill>
          </w14:textFill>
        </w:rPr>
        <w:t>展示活动</w:t>
      </w:r>
      <w:r>
        <w:rPr>
          <w:rFonts w:hint="eastAsia" w:ascii="仿宋_GB2312" w:eastAsia="仿宋_GB2312" w:cs="仿宋_GB2312"/>
          <w:color w:val="000000" w:themeColor="text1"/>
          <w:sz w:val="32"/>
          <w:szCs w:val="32"/>
          <w14:textFill>
            <w14:solidFill>
              <w14:schemeClr w14:val="tx1"/>
            </w14:solidFill>
          </w14:textFill>
        </w:rPr>
        <w:t>”）专家委员会，对展示活动思想性、艺术性和专业性进行总体把关，对活动全过程进行监督指导。专家委员会下设评审专家组，负责学生、教师展示项目</w:t>
      </w:r>
      <w:r>
        <w:rPr>
          <w:rFonts w:hint="eastAsia" w:ascii="仿宋_GB2312" w:eastAsia="仿宋_GB2312" w:cs="仿宋_GB2312"/>
          <w:color w:val="000000" w:themeColor="text1"/>
          <w:sz w:val="32"/>
          <w:szCs w:val="32"/>
          <w:lang w:val="en"/>
          <w14:textFill>
            <w14:solidFill>
              <w14:schemeClr w14:val="tx1"/>
            </w14:solidFill>
          </w14:textFill>
        </w:rPr>
        <w:t>评审</w:t>
      </w:r>
      <w:r>
        <w:rPr>
          <w:rFonts w:hint="eastAsia" w:ascii="仿宋_GB2312" w:eastAsia="仿宋_GB2312" w:cs="仿宋_GB2312"/>
          <w:color w:val="000000" w:themeColor="text1"/>
          <w:sz w:val="32"/>
          <w:szCs w:val="32"/>
          <w14:textFill>
            <w14:solidFill>
              <w14:schemeClr w14:val="tx1"/>
            </w14:solidFill>
          </w14:textFill>
        </w:rPr>
        <w:t>。</w:t>
      </w:r>
    </w:p>
    <w:p w14:paraId="2ECFB6CC">
      <w:pPr>
        <w:pStyle w:val="5"/>
        <w:snapToGrid w:val="0"/>
        <w:spacing w:line="560" w:lineRule="exact"/>
        <w:ind w:firstLine="640"/>
        <w:jc w:val="both"/>
        <w:rPr>
          <w:rFonts w:hint="eastAsia" w:ascii="黑体" w:eastAsia="黑体" w:cs="黑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在</w:t>
      </w:r>
      <w:r>
        <w:rPr>
          <w:rFonts w:hint="eastAsia" w:ascii="仿宋_GB2312" w:eastAsia="仿宋_GB2312" w:cs="仿宋_GB2312"/>
          <w:color w:val="000000" w:themeColor="text1"/>
          <w:sz w:val="32"/>
          <w:szCs w:val="32"/>
          <w:lang w:val="en-US" w:eastAsia="zh-CN"/>
          <w14:textFill>
            <w14:solidFill>
              <w14:schemeClr w14:val="tx1"/>
            </w14:solidFill>
          </w14:textFill>
        </w:rPr>
        <w:t>湖南艺术职业</w:t>
      </w:r>
      <w:r>
        <w:rPr>
          <w:rFonts w:hint="eastAsia" w:ascii="仿宋_GB2312" w:eastAsia="仿宋_GB2312" w:cs="仿宋_GB2312"/>
          <w:color w:val="000000" w:themeColor="text1"/>
          <w:sz w:val="32"/>
          <w:szCs w:val="32"/>
          <w14:textFill>
            <w14:solidFill>
              <w14:schemeClr w14:val="tx1"/>
            </w14:solidFill>
          </w14:textFill>
        </w:rPr>
        <w:t>学院设立展示活动秘书处，负责统筹落实本届展示活动有关工作事项</w:t>
      </w:r>
      <w:r>
        <w:rPr>
          <w:rFonts w:hint="eastAsia" w:ascii="仿宋_GB2312" w:eastAsia="仿宋_GB2312" w:cs="仿宋_GB2312"/>
          <w:color w:val="000000" w:themeColor="text1"/>
          <w:sz w:val="32"/>
          <w:szCs w:val="32"/>
          <w:lang w:eastAsia="zh-CN"/>
          <w14:textFill>
            <w14:solidFill>
              <w14:schemeClr w14:val="tx1"/>
            </w14:solidFill>
          </w14:textFill>
        </w:rPr>
        <w:t>。</w:t>
      </w:r>
    </w:p>
    <w:p w14:paraId="4486716B">
      <w:pPr>
        <w:pStyle w:val="5"/>
        <w:snapToGrid w:val="0"/>
        <w:spacing w:line="560" w:lineRule="exact"/>
        <w:ind w:firstLine="640" w:firstLineChars="200"/>
        <w:jc w:val="both"/>
        <w:rPr>
          <w:rFonts w:hint="eastAsia" w:ascii="黑体" w:eastAsia="黑体" w:cs="黑体"/>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三、活动内容</w:t>
      </w:r>
    </w:p>
    <w:p w14:paraId="609E1D1E">
      <w:pPr>
        <w:pStyle w:val="5"/>
        <w:snapToGrid w:val="0"/>
        <w:spacing w:line="560" w:lineRule="exact"/>
        <w:ind w:firstLine="640"/>
        <w:jc w:val="both"/>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本届展示活动主要</w:t>
      </w:r>
      <w:r>
        <w:rPr>
          <w:rFonts w:hint="eastAsia" w:ascii="仿宋_GB2312" w:eastAsia="仿宋_GB2312" w:cs="仿宋_GB2312"/>
          <w:color w:val="000000" w:themeColor="text1"/>
          <w:sz w:val="32"/>
          <w:szCs w:val="32"/>
          <w14:textFill>
            <w14:solidFill>
              <w14:schemeClr w14:val="tx1"/>
            </w14:solidFill>
          </w14:textFill>
        </w:rPr>
        <w:t>包括</w:t>
      </w:r>
      <w:r>
        <w:rPr>
          <w:rFonts w:hint="eastAsia" w:ascii="仿宋_GB2312" w:eastAsia="仿宋_GB2312" w:cs="仿宋_GB2312"/>
          <w:color w:val="000000" w:themeColor="text1"/>
          <w:sz w:val="32"/>
          <w:szCs w:val="32"/>
          <w:lang w:val="en-US" w:eastAsia="zh-CN"/>
          <w14:textFill>
            <w14:solidFill>
              <w14:schemeClr w14:val="tx1"/>
            </w14:solidFill>
          </w14:textFill>
        </w:rPr>
        <w:t>两个版块</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学生展示</w:t>
      </w:r>
      <w:r>
        <w:rPr>
          <w:rFonts w:hint="eastAsia" w:asci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骨干教师示范课展示。</w:t>
      </w:r>
    </w:p>
    <w:p w14:paraId="318BB966">
      <w:pPr>
        <w:pStyle w:val="5"/>
        <w:numPr>
          <w:ilvl w:val="0"/>
          <w:numId w:val="1"/>
        </w:numPr>
        <w:snapToGrid w:val="0"/>
        <w:spacing w:line="560" w:lineRule="exact"/>
        <w:ind w:firstLine="640" w:firstLineChars="2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学生</w:t>
      </w:r>
      <w:r>
        <w:rPr>
          <w:rFonts w:hint="eastAsia" w:ascii="黑体" w:hAnsi="黑体" w:eastAsia="黑体" w:cs="黑体"/>
          <w:color w:val="000000" w:themeColor="text1"/>
          <w:sz w:val="32"/>
          <w:szCs w:val="32"/>
          <w:lang w:eastAsia="zh-CN"/>
          <w14:textFill>
            <w14:solidFill>
              <w14:schemeClr w14:val="tx1"/>
            </w14:solidFill>
          </w14:textFill>
        </w:rPr>
        <w:t>展示</w:t>
      </w:r>
    </w:p>
    <w:p w14:paraId="619037F9">
      <w:pPr>
        <w:pStyle w:val="5"/>
        <w:snapToGrid w:val="0"/>
        <w:spacing w:line="560" w:lineRule="exact"/>
        <w:ind w:firstLine="640"/>
        <w:jc w:val="both"/>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学生展示</w:t>
      </w:r>
      <w:r>
        <w:rPr>
          <w:rFonts w:hint="eastAsia" w:ascii="仿宋_GB2312" w:eastAsia="仿宋_GB2312" w:cs="仿宋_GB2312"/>
          <w:color w:val="000000" w:themeColor="text1"/>
          <w:sz w:val="32"/>
          <w:szCs w:val="32"/>
          <w14:textFill>
            <w14:solidFill>
              <w14:schemeClr w14:val="tx1"/>
            </w14:solidFill>
          </w14:textFill>
        </w:rPr>
        <w:t>考察学生专业基础和程式技术的规范程度</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分为个人</w:t>
      </w:r>
      <w:r>
        <w:rPr>
          <w:rFonts w:hint="eastAsia" w:ascii="仿宋_GB2312" w:eastAsia="仿宋_GB2312" w:cs="仿宋_GB2312"/>
          <w:color w:val="000000" w:themeColor="text1"/>
          <w:sz w:val="32"/>
          <w:szCs w:val="32"/>
          <w:lang w:eastAsia="zh-CN"/>
          <w14:textFill>
            <w14:solidFill>
              <w14:schemeClr w14:val="tx1"/>
            </w14:solidFill>
          </w14:textFill>
        </w:rPr>
        <w:t>展示和集体展示。</w:t>
      </w:r>
    </w:p>
    <w:p w14:paraId="1D0F7A0B">
      <w:pPr>
        <w:pStyle w:val="5"/>
        <w:snapToGrid w:val="0"/>
        <w:spacing w:line="560" w:lineRule="exact"/>
        <w:ind w:firstLine="640"/>
        <w:jc w:val="both"/>
        <w:rPr>
          <w:rFonts w:hint="eastAsia"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个人展示分为</w:t>
      </w:r>
      <w:r>
        <w:rPr>
          <w:rFonts w:hint="default" w:ascii="仿宋_GB2312" w:eastAsia="仿宋_GB2312" w:cs="仿宋_GB2312"/>
          <w:color w:val="000000" w:themeColor="text1"/>
          <w:sz w:val="32"/>
          <w:szCs w:val="32"/>
          <w:lang w:val="en"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京昆</w:t>
      </w:r>
      <w:r>
        <w:rPr>
          <w:rFonts w:hint="eastAsia" w:ascii="仿宋_GB2312" w:eastAsia="仿宋_GB2312" w:cs="仿宋_GB2312"/>
          <w:color w:val="000000" w:themeColor="text1"/>
          <w:sz w:val="32"/>
          <w:szCs w:val="32"/>
          <w:lang w:eastAsia="zh-CN"/>
          <w14:textFill>
            <w14:solidFill>
              <w14:schemeClr w14:val="tx1"/>
            </w14:solidFill>
          </w14:textFill>
        </w:rPr>
        <w:t>青年</w:t>
      </w:r>
      <w:r>
        <w:rPr>
          <w:rFonts w:hint="eastAsia" w:ascii="仿宋_GB2312" w:eastAsia="仿宋_GB2312" w:cs="仿宋_GB2312"/>
          <w:color w:val="000000" w:themeColor="text1"/>
          <w:sz w:val="32"/>
          <w:szCs w:val="32"/>
          <w14:textFill>
            <w14:solidFill>
              <w14:schemeClr w14:val="tx1"/>
            </w14:solidFill>
          </w14:textFill>
        </w:rPr>
        <w:t>组</w:t>
      </w:r>
      <w:r>
        <w:rPr>
          <w:rFonts w:hint="default" w:ascii="仿宋_GB2312" w:eastAsia="仿宋_GB2312" w:cs="仿宋_GB2312"/>
          <w:color w:val="000000" w:themeColor="text1"/>
          <w:sz w:val="32"/>
          <w:szCs w:val="32"/>
          <w:lang w:val="en"/>
          <w14:textFill>
            <w14:solidFill>
              <w14:schemeClr w14:val="tx1"/>
            </w14:solidFill>
          </w14:textFill>
        </w:rPr>
        <w:t>、</w:t>
      </w:r>
      <w:r>
        <w:rPr>
          <w:rFonts w:hint="eastAsia" w:ascii="仿宋_GB2312" w:eastAsia="仿宋_GB2312" w:cs="仿宋_GB2312"/>
          <w:color w:val="000000" w:themeColor="text1"/>
          <w:sz w:val="32"/>
          <w:szCs w:val="32"/>
          <w:lang w:val="en" w:eastAsia="zh-CN"/>
          <w14:textFill>
            <w14:solidFill>
              <w14:schemeClr w14:val="tx1"/>
            </w14:solidFill>
          </w14:textFill>
        </w:rPr>
        <w:t>京昆少年组、</w:t>
      </w:r>
      <w:r>
        <w:rPr>
          <w:rFonts w:hint="eastAsia" w:ascii="仿宋_GB2312" w:eastAsia="仿宋_GB2312" w:cs="仿宋_GB2312"/>
          <w:color w:val="000000" w:themeColor="text1"/>
          <w:sz w:val="32"/>
          <w:szCs w:val="32"/>
          <w14:textFill>
            <w14:solidFill>
              <w14:schemeClr w14:val="tx1"/>
            </w14:solidFill>
          </w14:textFill>
        </w:rPr>
        <w:t>地方戏</w:t>
      </w:r>
      <w:r>
        <w:rPr>
          <w:rFonts w:hint="eastAsia" w:ascii="仿宋_GB2312" w:eastAsia="仿宋_GB2312" w:cs="仿宋_GB2312"/>
          <w:color w:val="000000" w:themeColor="text1"/>
          <w:sz w:val="32"/>
          <w:szCs w:val="32"/>
          <w:lang w:eastAsia="zh-CN"/>
          <w14:textFill>
            <w14:solidFill>
              <w14:schemeClr w14:val="tx1"/>
            </w14:solidFill>
          </w14:textFill>
        </w:rPr>
        <w:t>青年</w:t>
      </w:r>
      <w:r>
        <w:rPr>
          <w:rFonts w:hint="eastAsia" w:ascii="仿宋_GB2312" w:eastAsia="仿宋_GB2312" w:cs="仿宋_GB2312"/>
          <w:color w:val="000000" w:themeColor="text1"/>
          <w:sz w:val="32"/>
          <w:szCs w:val="32"/>
          <w14:textFill>
            <w14:solidFill>
              <w14:schemeClr w14:val="tx1"/>
            </w14:solidFill>
          </w14:textFill>
        </w:rPr>
        <w:t>组</w:t>
      </w:r>
      <w:r>
        <w:rPr>
          <w:rFonts w:hint="eastAsia" w:ascii="仿宋_GB2312" w:eastAsia="仿宋_GB2312" w:cs="仿宋_GB2312"/>
          <w:color w:val="000000" w:themeColor="text1"/>
          <w:sz w:val="32"/>
          <w:szCs w:val="32"/>
          <w:lang w:eastAsia="zh-CN"/>
          <w14:textFill>
            <w14:solidFill>
              <w14:schemeClr w14:val="tx1"/>
            </w14:solidFill>
          </w14:textFill>
        </w:rPr>
        <w:t>、地方戏少年组。</w:t>
      </w:r>
      <w:r>
        <w:rPr>
          <w:rFonts w:hint="eastAsia" w:ascii="仿宋_GB2312" w:eastAsia="仿宋_GB2312" w:cs="Times New Roman"/>
          <w:color w:val="000000" w:themeColor="text1"/>
          <w:sz w:val="32"/>
          <w:szCs w:val="32"/>
          <w14:textFill>
            <w14:solidFill>
              <w14:schemeClr w14:val="tx1"/>
            </w14:solidFill>
          </w14:textFill>
        </w:rPr>
        <w:t>青年组</w:t>
      </w:r>
      <w:r>
        <w:rPr>
          <w:rFonts w:hint="eastAsia" w:ascii="仿宋_GB2312" w:eastAsia="仿宋_GB2312" w:cs="Times New Roman"/>
          <w:color w:val="000000" w:themeColor="text1"/>
          <w:sz w:val="32"/>
          <w:szCs w:val="32"/>
          <w:lang w:eastAsia="zh-CN"/>
          <w14:textFill>
            <w14:solidFill>
              <w14:schemeClr w14:val="tx1"/>
            </w14:solidFill>
          </w14:textFill>
        </w:rPr>
        <w:t>面向</w:t>
      </w:r>
      <w:r>
        <w:rPr>
          <w:rFonts w:hint="eastAsia" w:ascii="仿宋_GB2312" w:eastAsia="仿宋_GB2312" w:cs="Times New Roman"/>
          <w:color w:val="000000" w:themeColor="text1"/>
          <w:sz w:val="32"/>
          <w:szCs w:val="32"/>
          <w14:textFill>
            <w14:solidFill>
              <w14:schemeClr w14:val="tx1"/>
            </w14:solidFill>
          </w14:textFill>
        </w:rPr>
        <w:t>戏曲</w:t>
      </w:r>
      <w:r>
        <w:rPr>
          <w:rFonts w:hint="eastAsia" w:ascii="仿宋_GB2312" w:eastAsia="仿宋_GB2312" w:cs="Times New Roman"/>
          <w:color w:val="000000" w:themeColor="text1"/>
          <w:sz w:val="32"/>
          <w:szCs w:val="32"/>
          <w:lang w:eastAsia="zh-CN"/>
          <w14:textFill>
            <w14:solidFill>
              <w14:schemeClr w14:val="tx1"/>
            </w14:solidFill>
          </w14:textFill>
        </w:rPr>
        <w:t>专业</w:t>
      </w:r>
      <w:r>
        <w:rPr>
          <w:rFonts w:hint="eastAsia" w:ascii="仿宋_GB2312" w:eastAsia="仿宋_GB2312" w:cs="Times New Roman"/>
          <w:color w:val="000000" w:themeColor="text1"/>
          <w:sz w:val="32"/>
          <w:szCs w:val="32"/>
          <w14:textFill>
            <w14:solidFill>
              <w14:schemeClr w14:val="tx1"/>
            </w14:solidFill>
          </w14:textFill>
        </w:rPr>
        <w:t>高职、本科、研究生在校生；少年组</w:t>
      </w:r>
      <w:r>
        <w:rPr>
          <w:rFonts w:hint="eastAsia" w:ascii="仿宋_GB2312" w:eastAsia="仿宋_GB2312" w:cs="Times New Roman"/>
          <w:color w:val="000000" w:themeColor="text1"/>
          <w:sz w:val="32"/>
          <w:szCs w:val="32"/>
          <w:lang w:eastAsia="zh-CN"/>
          <w14:textFill>
            <w14:solidFill>
              <w14:schemeClr w14:val="tx1"/>
            </w14:solidFill>
          </w14:textFill>
        </w:rPr>
        <w:t>面向</w:t>
      </w:r>
      <w:r>
        <w:rPr>
          <w:rFonts w:hint="eastAsia" w:ascii="仿宋_GB2312" w:eastAsia="仿宋_GB2312" w:cs="Times New Roman"/>
          <w:color w:val="000000" w:themeColor="text1"/>
          <w:sz w:val="32"/>
          <w:szCs w:val="32"/>
          <w14:textFill>
            <w14:solidFill>
              <w14:schemeClr w14:val="tx1"/>
            </w14:solidFill>
          </w14:textFill>
        </w:rPr>
        <w:t>戏曲</w:t>
      </w:r>
      <w:r>
        <w:rPr>
          <w:rFonts w:hint="eastAsia" w:ascii="仿宋_GB2312" w:eastAsia="仿宋_GB2312" w:cs="Times New Roman"/>
          <w:color w:val="000000" w:themeColor="text1"/>
          <w:sz w:val="32"/>
          <w:szCs w:val="32"/>
          <w:lang w:eastAsia="zh-CN"/>
          <w14:textFill>
            <w14:solidFill>
              <w14:schemeClr w14:val="tx1"/>
            </w14:solidFill>
          </w14:textFill>
        </w:rPr>
        <w:t>专业</w:t>
      </w:r>
      <w:r>
        <w:rPr>
          <w:rFonts w:hint="eastAsia" w:ascii="仿宋_GB2312" w:eastAsia="仿宋_GB2312" w:cs="Times New Roman"/>
          <w:color w:val="000000" w:themeColor="text1"/>
          <w:sz w:val="32"/>
          <w:szCs w:val="32"/>
          <w14:textFill>
            <w14:solidFill>
              <w14:schemeClr w14:val="tx1"/>
            </w14:solidFill>
          </w14:textFill>
        </w:rPr>
        <w:t>中职在校生。</w:t>
      </w:r>
    </w:p>
    <w:p w14:paraId="16AC07BC">
      <w:pPr>
        <w:pStyle w:val="5"/>
        <w:snapToGrid w:val="0"/>
        <w:spacing w:line="560" w:lineRule="exact"/>
        <w:ind w:firstLine="640"/>
        <w:jc w:val="both"/>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集体</w:t>
      </w:r>
      <w:r>
        <w:rPr>
          <w:rFonts w:hint="eastAsia" w:ascii="仿宋_GB2312" w:eastAsia="仿宋_GB2312" w:cs="仿宋_GB2312"/>
          <w:color w:val="000000" w:themeColor="text1"/>
          <w:sz w:val="32"/>
          <w:szCs w:val="32"/>
          <w:lang w:eastAsia="zh-CN"/>
          <w14:textFill>
            <w14:solidFill>
              <w14:schemeClr w14:val="tx1"/>
            </w14:solidFill>
          </w14:textFill>
        </w:rPr>
        <w:t>展示分为</w:t>
      </w:r>
      <w:r>
        <w:rPr>
          <w:rFonts w:hint="default" w:ascii="仿宋_GB2312" w:eastAsia="仿宋_GB2312" w:cs="仿宋_GB2312"/>
          <w:color w:val="000000" w:themeColor="text1"/>
          <w:sz w:val="32"/>
          <w:szCs w:val="32"/>
          <w:lang w:val="en" w:eastAsia="zh-CN"/>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京昆剧目组、地方戏剧目组、戏曲器乐演奏组。</w:t>
      </w:r>
    </w:p>
    <w:p w14:paraId="06C6D838">
      <w:pPr>
        <w:pStyle w:val="5"/>
        <w:snapToGrid w:val="0"/>
        <w:spacing w:line="560" w:lineRule="exact"/>
        <w:ind w:firstLine="640"/>
        <w:rPr>
          <w:rFonts w:hint="eastAsia" w:ascii="楷体" w:hAnsi="楷体" w:eastAsia="楷体" w:cs="楷体_GB2312"/>
          <w:color w:val="000000" w:themeColor="text1"/>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楷体" w:hAnsi="楷体" w:eastAsia="楷体" w:cs="楷体_GB2312"/>
          <w:color w:val="000000" w:themeColor="text1"/>
          <w:sz w:val="32"/>
          <w:szCs w:val="32"/>
          <w14:textFill>
            <w14:solidFill>
              <w14:schemeClr w14:val="tx1"/>
            </w14:solidFill>
          </w14:textFill>
        </w:rPr>
        <w:t>个人展示</w:t>
      </w:r>
    </w:p>
    <w:p w14:paraId="6FABD8C8">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分为京昆青年组、京昆少年组、地方戏青年组和地方戏少年组</w:t>
      </w:r>
      <w:r>
        <w:rPr>
          <w:rFonts w:hint="eastAsia" w:ascii="仿宋_GB2312" w:eastAsia="仿宋_GB2312" w:cs="仿宋_GB2312"/>
          <w:color w:val="000000" w:themeColor="text1"/>
          <w:sz w:val="32"/>
          <w:szCs w:val="32"/>
          <w:lang w:eastAsia="zh-CN"/>
          <w14:textFill>
            <w14:solidFill>
              <w14:schemeClr w14:val="tx1"/>
            </w14:solidFill>
          </w14:textFill>
        </w:rPr>
        <w:t>，共</w:t>
      </w:r>
      <w:r>
        <w:rPr>
          <w:rFonts w:hint="eastAsia" w:ascii="仿宋_GB2312" w:eastAsia="仿宋_GB2312" w:cs="仿宋_GB2312"/>
          <w:color w:val="000000" w:themeColor="text1"/>
          <w:sz w:val="32"/>
          <w:szCs w:val="32"/>
          <w14:textFill>
            <w14:solidFill>
              <w14:schemeClr w14:val="tx1"/>
            </w14:solidFill>
          </w14:textFill>
        </w:rPr>
        <w:t>4个组别。</w:t>
      </w:r>
    </w:p>
    <w:p w14:paraId="3652DC99">
      <w:pPr>
        <w:pStyle w:val="5"/>
        <w:snapToGrid w:val="0"/>
        <w:spacing w:line="560" w:lineRule="exact"/>
        <w:ind w:firstLine="640"/>
        <w:jc w:val="both"/>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报名学生须准备剧目视频录像1段，时长为</w:t>
      </w:r>
      <w:r>
        <w:rPr>
          <w:rFonts w:hint="eastAsia" w:ascii="仿宋_GB2312" w:eastAsia="仿宋_GB2312" w:cs="仿宋_GB2312"/>
          <w:color w:val="000000" w:themeColor="text1"/>
          <w:sz w:val="32"/>
          <w:szCs w:val="32"/>
          <w:highlight w:val="none"/>
          <w14:textFill>
            <w14:solidFill>
              <w14:schemeClr w14:val="tx1"/>
            </w14:solidFill>
          </w14:textFill>
        </w:rPr>
        <w:t>10分钟</w:t>
      </w:r>
      <w:r>
        <w:rPr>
          <w:rFonts w:hint="eastAsia" w:ascii="仿宋_GB2312" w:eastAsia="仿宋_GB2312" w:cs="仿宋_GB2312"/>
          <w:color w:val="000000" w:themeColor="text1"/>
          <w:sz w:val="32"/>
          <w:szCs w:val="32"/>
          <w:lang w:eastAsia="zh-CN"/>
          <w14:textFill>
            <w14:solidFill>
              <w14:schemeClr w14:val="tx1"/>
            </w14:solidFill>
          </w14:textFill>
        </w:rPr>
        <w:t>以内</w:t>
      </w:r>
      <w:r>
        <w:rPr>
          <w:rFonts w:hint="eastAsia" w:ascii="仿宋_GB2312" w:eastAsia="仿宋_GB2312" w:cs="仿宋_GB2312"/>
          <w:color w:val="000000" w:themeColor="text1"/>
          <w:sz w:val="32"/>
          <w:szCs w:val="32"/>
          <w14:textFill>
            <w14:solidFill>
              <w14:schemeClr w14:val="tx1"/>
            </w14:solidFill>
          </w14:textFill>
        </w:rPr>
        <w:t>，展示内容应</w:t>
      </w:r>
      <w:r>
        <w:rPr>
          <w:rFonts w:hint="eastAsia" w:ascii="仿宋_GB2312" w:eastAsia="仿宋_GB2312" w:cs="仿宋_GB2312"/>
          <w:color w:val="000000" w:themeColor="text1"/>
          <w:sz w:val="32"/>
          <w:szCs w:val="32"/>
          <w:lang w:eastAsia="zh-CN"/>
          <w14:textFill>
            <w14:solidFill>
              <w14:schemeClr w14:val="tx1"/>
            </w14:solidFill>
          </w14:textFill>
        </w:rPr>
        <w:t>为</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教学剧目，</w:t>
      </w:r>
      <w:r>
        <w:rPr>
          <w:rFonts w:hint="eastAsia" w:ascii="仿宋_GB2312" w:eastAsia="仿宋_GB2312" w:cs="仿宋_GB2312"/>
          <w:color w:val="000000" w:themeColor="text1"/>
          <w:sz w:val="32"/>
          <w:szCs w:val="32"/>
          <w14:textFill>
            <w14:solidFill>
              <w14:schemeClr w14:val="tx1"/>
            </w14:solidFill>
          </w14:textFill>
        </w:rPr>
        <w:t>体现剧种特色，可根据剧种特点合理取舍。</w:t>
      </w:r>
    </w:p>
    <w:p w14:paraId="7B67EEAC">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报名学生须同时准备基本功展示视频录像1段，时长2分钟以内，可从唱腔、念白、身段组合训练、把子（1套）中选择其一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报送剧目为文戏的，应选身段组合训练或把子</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报送剧目为武戏的，应选唱腔或念白。身段组合训练应为起霸、趟马、走边、剑舞、长绸舞、各类下场等自成段落、具有美感、体现功力的动作组合。</w:t>
      </w:r>
    </w:p>
    <w:p w14:paraId="3ED6566A">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每名</w:t>
      </w:r>
      <w:r>
        <w:rPr>
          <w:rFonts w:hint="eastAsia" w:ascii="仿宋_GB2312" w:eastAsia="仿宋_GB2312" w:cs="仿宋_GB2312"/>
          <w:color w:val="000000" w:themeColor="text1"/>
          <w:sz w:val="32"/>
          <w:szCs w:val="32"/>
          <w:shd w:val="clear" w:color="FFFFFF" w:fill="auto"/>
          <w14:textFill>
            <w14:solidFill>
              <w14:schemeClr w14:val="tx1"/>
            </w14:solidFill>
          </w14:textFill>
        </w:rPr>
        <w:t>学生限报3名指导教师，其中主要指导教师限1名。</w:t>
      </w:r>
      <w:r>
        <w:rPr>
          <w:rFonts w:hint="eastAsia" w:ascii="仿宋_GB2312" w:eastAsia="仿宋_GB2312" w:cs="仿宋_GB2312"/>
          <w:color w:val="000000" w:themeColor="text1"/>
          <w:sz w:val="32"/>
          <w:szCs w:val="32"/>
          <w14:textFill>
            <w14:solidFill>
              <w14:schemeClr w14:val="tx1"/>
            </w14:solidFill>
          </w14:textFill>
        </w:rPr>
        <w:t>指导教师</w:t>
      </w:r>
      <w:r>
        <w:rPr>
          <w:rFonts w:hint="eastAsia" w:ascii="仿宋_GB2312" w:eastAsia="仿宋_GB2312" w:cs="仿宋_GB2312"/>
          <w:color w:val="000000" w:themeColor="text1"/>
          <w:sz w:val="32"/>
          <w:szCs w:val="32"/>
          <w:lang w:eastAsia="zh-CN"/>
          <w14:textFill>
            <w14:solidFill>
              <w14:schemeClr w14:val="tx1"/>
            </w14:solidFill>
          </w14:textFill>
        </w:rPr>
        <w:t>应为</w:t>
      </w:r>
      <w:r>
        <w:rPr>
          <w:rFonts w:hint="eastAsia" w:ascii="仿宋_GB2312" w:eastAsia="仿宋_GB2312" w:cs="仿宋_GB2312"/>
          <w:color w:val="000000" w:themeColor="text1"/>
          <w:sz w:val="32"/>
          <w:szCs w:val="32"/>
          <w14:textFill>
            <w14:solidFill>
              <w14:schemeClr w14:val="tx1"/>
            </w14:solidFill>
          </w14:textFill>
        </w:rPr>
        <w:t>本校</w:t>
      </w:r>
      <w:r>
        <w:rPr>
          <w:rFonts w:hint="eastAsia" w:ascii="仿宋_GB2312" w:eastAsia="仿宋_GB2312" w:cs="仿宋_GB2312"/>
          <w:color w:val="000000" w:themeColor="text1"/>
          <w:sz w:val="32"/>
          <w:szCs w:val="32"/>
          <w:lang w:eastAsia="zh-CN"/>
          <w14:textFill>
            <w14:solidFill>
              <w14:schemeClr w14:val="tx1"/>
            </w14:solidFill>
          </w14:textFill>
        </w:rPr>
        <w:t>专兼职教师</w:t>
      </w:r>
      <w:r>
        <w:rPr>
          <w:rFonts w:hint="eastAsia" w:ascii="仿宋_GB2312" w:eastAsia="仿宋_GB2312" w:cs="仿宋_GB2312"/>
          <w:color w:val="000000" w:themeColor="text1"/>
          <w:sz w:val="32"/>
          <w:szCs w:val="32"/>
          <w14:textFill>
            <w14:solidFill>
              <w14:schemeClr w14:val="tx1"/>
            </w14:solidFill>
          </w14:textFill>
        </w:rPr>
        <w:t>。</w:t>
      </w:r>
    </w:p>
    <w:p w14:paraId="63DA6EB9">
      <w:pPr>
        <w:pStyle w:val="5"/>
        <w:snapToGrid w:val="0"/>
        <w:spacing w:line="560" w:lineRule="exact"/>
        <w:ind w:firstLine="640"/>
        <w:jc w:val="both"/>
        <w:rPr>
          <w:rFonts w:hint="eastAsia"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每校每组别可报送</w:t>
      </w:r>
      <w:r>
        <w:rPr>
          <w:rFonts w:hint="eastAsia" w:ascii="仿宋_GB2312" w:eastAsia="仿宋_GB2312" w:cs="仿宋_GB2312"/>
          <w:color w:val="0000FF"/>
          <w:sz w:val="32"/>
          <w:szCs w:val="32"/>
        </w:rPr>
        <w:t>3名</w:t>
      </w:r>
      <w:r>
        <w:rPr>
          <w:rFonts w:hint="eastAsia" w:ascii="仿宋_GB2312" w:eastAsia="仿宋_GB2312" w:cs="仿宋_GB2312"/>
          <w:color w:val="000000" w:themeColor="text1"/>
          <w:sz w:val="32"/>
          <w:szCs w:val="32"/>
          <w14:textFill>
            <w14:solidFill>
              <w14:schemeClr w14:val="tx1"/>
            </w14:solidFill>
          </w14:textFill>
        </w:rPr>
        <w:t>学生。</w:t>
      </w:r>
    </w:p>
    <w:p w14:paraId="59A6B0C8">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参加</w:t>
      </w:r>
      <w:r>
        <w:rPr>
          <w:rFonts w:hint="default" w:ascii="仿宋_GB2312" w:eastAsia="仿宋_GB2312" w:cs="仿宋_GB2312"/>
          <w:color w:val="000000" w:themeColor="text1"/>
          <w:sz w:val="32"/>
          <w:szCs w:val="32"/>
          <w:lang w:val="en"/>
          <w14:textFill>
            <w14:solidFill>
              <w14:schemeClr w14:val="tx1"/>
            </w14:solidFill>
          </w14:textFill>
        </w:rPr>
        <w:t>遴选</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现场评审</w:t>
      </w:r>
      <w:r>
        <w:rPr>
          <w:rFonts w:hint="eastAsia" w:ascii="仿宋_GB2312" w:eastAsia="仿宋_GB2312" w:cs="仿宋_GB2312"/>
          <w:color w:val="000000" w:themeColor="text1"/>
          <w:sz w:val="32"/>
          <w:szCs w:val="32"/>
          <w14:textFill>
            <w14:solidFill>
              <w14:schemeClr w14:val="tx1"/>
            </w14:solidFill>
          </w14:textFill>
        </w:rPr>
        <w:t>的</w:t>
      </w:r>
      <w:r>
        <w:rPr>
          <w:rFonts w:hint="eastAsia" w:ascii="仿宋_GB2312" w:eastAsia="仿宋_GB2312" w:cs="仿宋_GB2312"/>
          <w:color w:val="000000" w:themeColor="text1"/>
          <w:sz w:val="32"/>
          <w:szCs w:val="32"/>
          <w:lang w:eastAsia="zh-CN"/>
          <w14:textFill>
            <w14:solidFill>
              <w14:schemeClr w14:val="tx1"/>
            </w14:solidFill>
          </w14:textFill>
        </w:rPr>
        <w:t>内容</w:t>
      </w:r>
      <w:r>
        <w:rPr>
          <w:rFonts w:hint="eastAsia" w:ascii="仿宋_GB2312" w:eastAsia="仿宋_GB2312" w:cs="仿宋_GB2312"/>
          <w:color w:val="000000" w:themeColor="text1"/>
          <w:sz w:val="32"/>
          <w:szCs w:val="32"/>
          <w14:textFill>
            <w14:solidFill>
              <w14:schemeClr w14:val="tx1"/>
            </w14:solidFill>
          </w14:textFill>
        </w:rPr>
        <w:t>应与报名一致。</w:t>
      </w:r>
    </w:p>
    <w:p w14:paraId="0432891C">
      <w:pPr>
        <w:pStyle w:val="5"/>
        <w:snapToGrid w:val="0"/>
        <w:spacing w:line="560" w:lineRule="exact"/>
        <w:ind w:firstLine="640"/>
        <w:rPr>
          <w:rFonts w:hint="eastAsia" w:ascii="楷体" w:hAnsi="楷体" w:eastAsia="楷体" w:cs="楷体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楷体" w:hAnsi="楷体" w:eastAsia="楷体" w:cs="楷体_GB2312"/>
          <w:color w:val="000000" w:themeColor="text1"/>
          <w:sz w:val="32"/>
          <w:szCs w:val="32"/>
          <w14:textFill>
            <w14:solidFill>
              <w14:schemeClr w14:val="tx1"/>
            </w14:solidFill>
          </w14:textFill>
        </w:rPr>
        <w:t>集体展示</w:t>
      </w:r>
    </w:p>
    <w:p w14:paraId="7B8EEDC3">
      <w:pPr>
        <w:pStyle w:val="5"/>
        <w:snapToGrid w:val="0"/>
        <w:spacing w:line="560" w:lineRule="exact"/>
        <w:ind w:firstLine="640"/>
        <w:jc w:val="both"/>
        <w:rPr>
          <w:rFonts w:hint="eastAsia" w:ascii="仿宋_GB2312" w:hAnsi="仿宋_GB2312" w:eastAsia="仿宋_GB2312" w:cs="仿宋_GB2312"/>
          <w:color w:val="000000" w:themeColor="text1"/>
          <w:sz w:val="32"/>
          <w:szCs w:val="32"/>
          <w:highlight w:val="darkGray"/>
          <w:lang w:val="en"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分为京昆剧目组</w:t>
      </w:r>
      <w:bookmarkStart w:id="0" w:name="_Hlk182577350"/>
      <w:r>
        <w:rPr>
          <w:rFonts w:hint="eastAsia" w:ascii="仿宋_GB2312" w:hAnsi="仿宋_GB2312" w:eastAsia="仿宋_GB2312" w:cs="仿宋_GB2312"/>
          <w:color w:val="000000" w:themeColor="text1"/>
          <w:sz w:val="32"/>
          <w:szCs w:val="32"/>
          <w:lang w:eastAsia="zh-CN"/>
          <w14:textFill>
            <w14:solidFill>
              <w14:schemeClr w14:val="tx1"/>
            </w14:solidFill>
          </w14:textFill>
        </w:rPr>
        <w:t>、地方戏剧目组、戏曲器乐演奏</w:t>
      </w:r>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个组别。</w:t>
      </w:r>
    </w:p>
    <w:p w14:paraId="21F81698">
      <w:pPr>
        <w:pStyle w:val="5"/>
        <w:snapToGrid w:val="0"/>
        <w:spacing w:line="560" w:lineRule="exact"/>
        <w:ind w:firstLine="640" w:firstLineChars="200"/>
        <w:jc w:val="both"/>
        <w:rPr>
          <w:rFonts w:hint="eastAsia" w:ascii="仿宋_GB2312" w:hAnsi="仿宋_GB2312" w:eastAsia="仿宋_GB2312" w:cs="仿宋_GB2312"/>
          <w:color w:val="000000" w:themeColor="text1"/>
          <w:sz w:val="32"/>
          <w:szCs w:val="32"/>
          <w:u w:val="none"/>
          <w:lang w:val="en"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剧目展示限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个片段，须为教学剧目，时长10分钟以内。</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戏曲器乐演奏须包括两首曲目</w:t>
      </w:r>
      <w:r>
        <w:rPr>
          <w:rFonts w:hint="eastAsia" w:ascii="仿宋_GB2312" w:hAnsi="仿宋_GB2312" w:eastAsia="仿宋_GB2312" w:cs="仿宋_GB2312"/>
          <w:color w:val="000000" w:themeColor="text1"/>
          <w:sz w:val="32"/>
          <w:szCs w:val="32"/>
          <w:u w:val="none"/>
          <w:lang w:val="en" w:eastAsia="zh-CN"/>
          <w14:textFill>
            <w14:solidFill>
              <w14:schemeClr w14:val="tx1"/>
            </w14:solidFill>
          </w14:textFill>
        </w:rPr>
        <w:t>（至少包含1首戏曲唱腔伴奏），</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总时长为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分钟以内，</w:t>
      </w:r>
      <w:r>
        <w:rPr>
          <w:rFonts w:hint="eastAsia" w:ascii="仿宋_GB2312" w:hAnsi="仿宋_GB2312" w:eastAsia="仿宋_GB2312" w:cs="仿宋_GB2312"/>
          <w:color w:val="000000" w:themeColor="text1"/>
          <w:sz w:val="32"/>
          <w:szCs w:val="32"/>
          <w:u w:val="none"/>
          <w14:textFill>
            <w14:solidFill>
              <w14:schemeClr w14:val="tx1"/>
            </w14:solidFill>
          </w14:textFill>
        </w:rPr>
        <w:t>曲目须为本剧种传统曲目，为传统戏曲乐队组合形式的唱段伴奏，可由本校学生助演，脱谱演奏。</w:t>
      </w:r>
    </w:p>
    <w:p w14:paraId="7363F9C6">
      <w:pPr>
        <w:pStyle w:val="5"/>
        <w:snapToGrid w:val="0"/>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每团队限报7名指导教师，其中主要指导教师限3名。指导教师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应为</w:t>
      </w:r>
      <w:r>
        <w:rPr>
          <w:rFonts w:hint="eastAsia" w:ascii="仿宋_GB2312" w:hAnsi="仿宋_GB2312" w:eastAsia="仿宋_GB2312" w:cs="仿宋_GB2312"/>
          <w:color w:val="000000" w:themeColor="text1"/>
          <w:sz w:val="32"/>
          <w:szCs w:val="32"/>
          <w14:textFill>
            <w14:solidFill>
              <w14:schemeClr w14:val="tx1"/>
            </w14:solidFill>
          </w14:textFill>
        </w:rPr>
        <w:t>本校</w:t>
      </w:r>
      <w:r>
        <w:rPr>
          <w:rFonts w:hint="eastAsia" w:ascii="仿宋_GB2312" w:hAnsi="仿宋_GB2312" w:eastAsia="仿宋_GB2312" w:cs="仿宋_GB2312"/>
          <w:color w:val="000000" w:themeColor="text1"/>
          <w:sz w:val="32"/>
          <w:szCs w:val="32"/>
          <w:lang w:eastAsia="zh-CN"/>
          <w14:textFill>
            <w14:solidFill>
              <w14:schemeClr w14:val="tx1"/>
            </w14:solidFill>
          </w14:textFill>
        </w:rPr>
        <w:t>专兼职教师</w:t>
      </w:r>
      <w:r>
        <w:rPr>
          <w:rFonts w:hint="eastAsia" w:ascii="仿宋_GB2312" w:hAnsi="仿宋_GB2312" w:eastAsia="仿宋_GB2312" w:cs="仿宋_GB2312"/>
          <w:color w:val="000000" w:themeColor="text1"/>
          <w:sz w:val="32"/>
          <w:szCs w:val="32"/>
          <w14:textFill>
            <w14:solidFill>
              <w14:schemeClr w14:val="tx1"/>
            </w14:solidFill>
          </w14:textFill>
        </w:rPr>
        <w:t>。</w:t>
      </w:r>
    </w:p>
    <w:p w14:paraId="010C6148">
      <w:pPr>
        <w:pStyle w:val="5"/>
        <w:snapToGrid w:val="0"/>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每校</w:t>
      </w:r>
      <w:r>
        <w:rPr>
          <w:rFonts w:hint="eastAsia" w:ascii="仿宋_GB2312" w:hAnsi="仿宋_GB2312" w:eastAsia="仿宋_GB2312" w:cs="仿宋_GB2312"/>
          <w:color w:val="000000" w:themeColor="text1"/>
          <w:sz w:val="32"/>
          <w:szCs w:val="32"/>
          <w:lang w:eastAsia="zh-CN"/>
          <w14:textFill>
            <w14:solidFill>
              <w14:schemeClr w14:val="tx1"/>
            </w14:solidFill>
          </w14:textFill>
        </w:rPr>
        <w:t>每组别</w:t>
      </w:r>
      <w:r>
        <w:rPr>
          <w:rFonts w:hint="eastAsia" w:ascii="仿宋_GB2312" w:hAnsi="仿宋_GB2312" w:eastAsia="仿宋_GB2312" w:cs="仿宋_GB2312"/>
          <w:color w:val="000000" w:themeColor="text1"/>
          <w:sz w:val="32"/>
          <w:szCs w:val="32"/>
          <w14:textFill>
            <w14:solidFill>
              <w14:schemeClr w14:val="tx1"/>
            </w14:solidFill>
          </w14:textFill>
        </w:rPr>
        <w:t>可报送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14:textFill>
            <w14:solidFill>
              <w14:schemeClr w14:val="tx1"/>
            </w14:solidFill>
          </w14:textFill>
        </w:rPr>
        <w:t>团队</w:t>
      </w:r>
      <w:r>
        <w:rPr>
          <w:rFonts w:hint="eastAsia" w:ascii="仿宋_GB2312" w:hAnsi="仿宋_GB2312" w:eastAsia="仿宋_GB2312" w:cs="仿宋_GB2312"/>
          <w:color w:val="000000" w:themeColor="text1"/>
          <w:sz w:val="32"/>
          <w:szCs w:val="32"/>
          <w:lang w:eastAsia="zh-CN"/>
          <w14:textFill>
            <w14:solidFill>
              <w14:schemeClr w14:val="tx1"/>
            </w14:solidFill>
          </w14:textFill>
        </w:rPr>
        <w:t>（涵盖中职教育的高职院校应统筹考虑不同学段的集体节目）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剧目展示</w:t>
      </w:r>
      <w:r>
        <w:rPr>
          <w:rFonts w:hint="eastAsia" w:ascii="仿宋_GB2312" w:hAnsi="仿宋_GB2312" w:eastAsia="仿宋_GB2312" w:cs="仿宋_GB2312"/>
          <w:color w:val="000000" w:themeColor="text1"/>
          <w:sz w:val="32"/>
          <w:szCs w:val="32"/>
          <w14:textFill>
            <w14:solidFill>
              <w14:schemeClr w14:val="tx1"/>
            </w14:solidFill>
          </w14:textFill>
        </w:rPr>
        <w:t>每个团队参演主要角色为2—5人</w:t>
      </w:r>
      <w:r>
        <w:rPr>
          <w:rFonts w:hint="eastAsia" w:ascii="仿宋_GB2312" w:hAnsi="仿宋_GB2312" w:eastAsia="仿宋_GB2312" w:cs="仿宋_GB2312"/>
          <w:color w:val="000000" w:themeColor="text1"/>
          <w:sz w:val="32"/>
          <w:szCs w:val="32"/>
          <w:lang w:eastAsia="zh-CN"/>
          <w14:textFill>
            <w14:solidFill>
              <w14:schemeClr w14:val="tx1"/>
            </w14:solidFill>
          </w14:textFill>
        </w:rPr>
        <w:t>，集体戏曲器乐演奏每个团队</w:t>
      </w:r>
      <w:r>
        <w:rPr>
          <w:rFonts w:hint="eastAsia" w:ascii="仿宋_GB2312" w:hAnsi="仿宋_GB2312" w:eastAsia="仿宋_GB2312" w:cs="仿宋_GB2312"/>
          <w:color w:val="000000" w:themeColor="text1"/>
          <w:sz w:val="32"/>
          <w:szCs w:val="32"/>
          <w14:textFill>
            <w14:solidFill>
              <w14:schemeClr w14:val="tx1"/>
            </w14:solidFill>
          </w14:textFill>
        </w:rPr>
        <w:t>演奏人员人数为3—12人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327D2BF8">
      <w:pPr>
        <w:pStyle w:val="5"/>
        <w:snapToGrid w:val="0"/>
        <w:spacing w:line="560" w:lineRule="exact"/>
        <w:ind w:firstLine="64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参加</w:t>
      </w:r>
      <w:r>
        <w:rPr>
          <w:rFonts w:hint="eastAsia" w:ascii="仿宋_GB2312" w:hAnsi="仿宋_GB2312" w:eastAsia="仿宋_GB2312" w:cs="仿宋_GB2312"/>
          <w:color w:val="000000" w:themeColor="text1"/>
          <w:sz w:val="32"/>
          <w:szCs w:val="32"/>
          <w:lang w:val="en"/>
          <w14:textFill>
            <w14:solidFill>
              <w14:schemeClr w14:val="tx1"/>
            </w14:solidFill>
          </w14:textFill>
        </w:rPr>
        <w:t>遴选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现场评审</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应与报名一致。</w:t>
      </w:r>
    </w:p>
    <w:p w14:paraId="6856FFA0">
      <w:pPr>
        <w:pStyle w:val="5"/>
        <w:snapToGrid w:val="0"/>
        <w:spacing w:line="560" w:lineRule="exact"/>
        <w:ind w:firstLine="640"/>
        <w:rPr>
          <w:rFonts w:hint="eastAsia" w:ascii="楷体" w:hAnsi="楷体" w:eastAsia="楷体" w:cs="楷体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楷体" w:hAnsi="楷体" w:eastAsia="楷体" w:cs="楷体_GB2312"/>
          <w:color w:val="000000" w:themeColor="text1"/>
          <w:sz w:val="32"/>
          <w:szCs w:val="32"/>
          <w14:textFill>
            <w14:solidFill>
              <w14:schemeClr w14:val="tx1"/>
            </w14:solidFill>
          </w14:textFill>
        </w:rPr>
        <w:t>学生条件</w:t>
      </w:r>
    </w:p>
    <w:p w14:paraId="4B931A07">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学生应德、智、体、美、劳全面发展，本校2025年7月30日前注册在校的全日制学生</w:t>
      </w:r>
      <w:r>
        <w:rPr>
          <w:rFonts w:hint="eastAsia" w:ascii="仿宋_GB2312" w:eastAsia="仿宋_GB2312" w:cs="仿宋_GB2312"/>
          <w:color w:val="000000" w:themeColor="text1"/>
          <w:sz w:val="32"/>
          <w:szCs w:val="32"/>
          <w:lang w:eastAsia="zh-CN"/>
          <w14:textFill>
            <w14:solidFill>
              <w14:schemeClr w14:val="tx1"/>
            </w14:solidFill>
          </w14:textFill>
        </w:rPr>
        <w:t>（含</w:t>
      </w:r>
      <w:r>
        <w:rPr>
          <w:rFonts w:hint="eastAsia" w:ascii="仿宋_GB2312" w:eastAsia="仿宋_GB2312" w:cs="仿宋_GB2312"/>
          <w:color w:val="000000" w:themeColor="text1"/>
          <w:sz w:val="32"/>
          <w:szCs w:val="32"/>
          <w:lang w:val="en-US" w:eastAsia="zh-CN"/>
          <w14:textFill>
            <w14:solidFill>
              <w14:schemeClr w14:val="tx1"/>
            </w14:solidFill>
          </w14:textFill>
        </w:rPr>
        <w:t>2025年毕业生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青年组</w:t>
      </w:r>
      <w:r>
        <w:rPr>
          <w:rFonts w:hint="eastAsia" w:ascii="仿宋_GB2312" w:eastAsia="仿宋_GB2312" w:cs="Times New Roman"/>
          <w:color w:val="000000" w:themeColor="text1"/>
          <w:sz w:val="32"/>
          <w:szCs w:val="32"/>
          <w:lang w:eastAsia="zh-CN"/>
          <w14:textFill>
            <w14:solidFill>
              <w14:schemeClr w14:val="tx1"/>
            </w14:solidFill>
          </w14:textFill>
        </w:rPr>
        <w:t>面向</w:t>
      </w:r>
      <w:r>
        <w:rPr>
          <w:rFonts w:hint="eastAsia" w:ascii="仿宋_GB2312" w:eastAsia="仿宋_GB2312" w:cs="Times New Roman"/>
          <w:color w:val="000000" w:themeColor="text1"/>
          <w:sz w:val="32"/>
          <w:szCs w:val="32"/>
          <w14:textFill>
            <w14:solidFill>
              <w14:schemeClr w14:val="tx1"/>
            </w14:solidFill>
          </w14:textFill>
        </w:rPr>
        <w:t>戏曲</w:t>
      </w:r>
      <w:r>
        <w:rPr>
          <w:rFonts w:hint="eastAsia" w:ascii="仿宋_GB2312" w:eastAsia="仿宋_GB2312" w:cs="Times New Roman"/>
          <w:color w:val="000000" w:themeColor="text1"/>
          <w:sz w:val="32"/>
          <w:szCs w:val="32"/>
          <w:lang w:eastAsia="zh-CN"/>
          <w14:textFill>
            <w14:solidFill>
              <w14:schemeClr w14:val="tx1"/>
            </w14:solidFill>
          </w14:textFill>
        </w:rPr>
        <w:t>专业</w:t>
      </w:r>
      <w:r>
        <w:rPr>
          <w:rFonts w:hint="eastAsia" w:ascii="仿宋_GB2312" w:eastAsia="仿宋_GB2312" w:cs="Times New Roman"/>
          <w:color w:val="000000" w:themeColor="text1"/>
          <w:sz w:val="32"/>
          <w:szCs w:val="32"/>
          <w14:textFill>
            <w14:solidFill>
              <w14:schemeClr w14:val="tx1"/>
            </w14:solidFill>
          </w14:textFill>
        </w:rPr>
        <w:t>高职、本科、研究生在校生；少年组</w:t>
      </w:r>
      <w:r>
        <w:rPr>
          <w:rFonts w:hint="eastAsia" w:ascii="仿宋_GB2312" w:eastAsia="仿宋_GB2312" w:cs="Times New Roman"/>
          <w:color w:val="000000" w:themeColor="text1"/>
          <w:sz w:val="32"/>
          <w:szCs w:val="32"/>
          <w:lang w:eastAsia="zh-CN"/>
          <w14:textFill>
            <w14:solidFill>
              <w14:schemeClr w14:val="tx1"/>
            </w14:solidFill>
          </w14:textFill>
        </w:rPr>
        <w:t>面向</w:t>
      </w:r>
      <w:r>
        <w:rPr>
          <w:rFonts w:hint="eastAsia" w:ascii="仿宋_GB2312" w:eastAsia="仿宋_GB2312" w:cs="Times New Roman"/>
          <w:color w:val="000000" w:themeColor="text1"/>
          <w:sz w:val="32"/>
          <w:szCs w:val="32"/>
          <w14:textFill>
            <w14:solidFill>
              <w14:schemeClr w14:val="tx1"/>
            </w14:solidFill>
          </w14:textFill>
        </w:rPr>
        <w:t>戏曲专业</w:t>
      </w:r>
      <w:r>
        <w:rPr>
          <w:rFonts w:hint="eastAsia" w:ascii="仿宋_GB2312" w:eastAsia="仿宋_GB2312" w:cs="Times New Roman"/>
          <w:color w:val="000000" w:themeColor="text1"/>
          <w:sz w:val="32"/>
          <w:szCs w:val="32"/>
          <w:lang w:eastAsia="zh-CN"/>
          <w14:textFill>
            <w14:solidFill>
              <w14:schemeClr w14:val="tx1"/>
            </w14:solidFill>
          </w14:textFill>
        </w:rPr>
        <w:t>中职</w:t>
      </w:r>
      <w:r>
        <w:rPr>
          <w:rFonts w:hint="eastAsia" w:ascii="仿宋_GB2312" w:eastAsia="仿宋_GB2312" w:cs="Times New Roman"/>
          <w:color w:val="000000" w:themeColor="text1"/>
          <w:sz w:val="32"/>
          <w:szCs w:val="32"/>
          <w14:textFill>
            <w14:solidFill>
              <w14:schemeClr w14:val="tx1"/>
            </w14:solidFill>
          </w14:textFill>
        </w:rPr>
        <w:t>在校生。</w:t>
      </w:r>
    </w:p>
    <w:p w14:paraId="2788E9D7">
      <w:pPr>
        <w:pStyle w:val="5"/>
        <w:snapToGrid w:val="0"/>
        <w:spacing w:line="560" w:lineRule="exact"/>
        <w:ind w:firstLine="64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骨干教师示范课</w:t>
      </w:r>
    </w:p>
    <w:p w14:paraId="242F7F4D">
      <w:pPr>
        <w:pStyle w:val="5"/>
        <w:numPr>
          <w:ilvl w:val="0"/>
          <w:numId w:val="0"/>
        </w:numPr>
        <w:snapToGrid w:val="0"/>
        <w:spacing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
          <w14:textFill>
            <w14:solidFill>
              <w14:schemeClr w14:val="tx1"/>
            </w14:solidFill>
          </w14:textFill>
        </w:rPr>
        <w:t>骨干教师示范课</w:t>
      </w:r>
      <w:r>
        <w:rPr>
          <w:rFonts w:hint="eastAsia" w:ascii="仿宋_GB2312" w:eastAsia="仿宋_GB2312" w:cs="仿宋_GB2312"/>
          <w:color w:val="000000" w:themeColor="text1"/>
          <w:sz w:val="32"/>
          <w:szCs w:val="32"/>
          <w14:textFill>
            <w14:solidFill>
              <w14:schemeClr w14:val="tx1"/>
            </w14:solidFill>
          </w14:textFill>
        </w:rPr>
        <w:t>展示</w:t>
      </w:r>
      <w:r>
        <w:rPr>
          <w:rFonts w:hint="eastAsia" w:ascii="仿宋_GB2312" w:eastAsia="仿宋_GB2312" w:cs="仿宋_GB2312"/>
          <w:color w:val="000000" w:themeColor="text1"/>
          <w:sz w:val="32"/>
          <w:szCs w:val="32"/>
          <w:lang w:eastAsia="zh-CN"/>
          <w14:textFill>
            <w14:solidFill>
              <w14:schemeClr w14:val="tx1"/>
            </w14:solidFill>
          </w14:textFill>
        </w:rPr>
        <w:t>戏曲专业</w:t>
      </w:r>
      <w:r>
        <w:rPr>
          <w:rFonts w:hint="eastAsia" w:ascii="仿宋_GB2312" w:eastAsia="仿宋_GB2312" w:cs="仿宋_GB2312"/>
          <w:color w:val="000000" w:themeColor="text1"/>
          <w:sz w:val="32"/>
          <w:szCs w:val="32"/>
          <w14:textFill>
            <w14:solidFill>
              <w14:schemeClr w14:val="tx1"/>
            </w14:solidFill>
          </w14:textFill>
        </w:rPr>
        <w:t>核心素养、基础能力</w:t>
      </w:r>
      <w:r>
        <w:rPr>
          <w:rFonts w:hint="eastAsia" w:ascii="仿宋_GB2312" w:eastAsia="仿宋_GB2312" w:cs="仿宋_GB2312"/>
          <w:color w:val="000000" w:themeColor="text1"/>
          <w:sz w:val="32"/>
          <w:szCs w:val="32"/>
          <w:lang w:eastAsia="zh-CN"/>
          <w14:textFill>
            <w14:solidFill>
              <w14:schemeClr w14:val="tx1"/>
            </w14:solidFill>
          </w14:textFill>
        </w:rPr>
        <w:t>、训练方法的教育教学过程，体现课程思政要求</w:t>
      </w:r>
      <w:r>
        <w:rPr>
          <w:rFonts w:hint="eastAsia" w:ascii="仿宋_GB2312" w:eastAsia="仿宋_GB2312" w:cs="仿宋_GB2312"/>
          <w:color w:val="000000" w:themeColor="text1"/>
          <w:sz w:val="32"/>
          <w:szCs w:val="32"/>
          <w14:textFill>
            <w14:solidFill>
              <w14:schemeClr w14:val="tx1"/>
            </w14:solidFill>
          </w14:textFill>
        </w:rPr>
        <w:t>。</w:t>
      </w:r>
    </w:p>
    <w:p w14:paraId="1A0B1E39">
      <w:pPr>
        <w:pStyle w:val="5"/>
        <w:snapToGrid w:val="0"/>
        <w:spacing w:line="560" w:lineRule="exact"/>
        <w:ind w:firstLine="640" w:firstLineChars="20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推荐教师须为</w:t>
      </w:r>
      <w:r>
        <w:rPr>
          <w:rFonts w:hint="eastAsia" w:ascii="仿宋_GB2312" w:eastAsia="仿宋_GB2312" w:cs="仿宋_GB2312"/>
          <w:color w:val="000000" w:themeColor="text1"/>
          <w:sz w:val="32"/>
          <w:szCs w:val="32"/>
          <w:lang w:eastAsia="zh-CN"/>
          <w14:textFill>
            <w14:solidFill>
              <w14:schemeClr w14:val="tx1"/>
            </w14:solidFill>
          </w14:textFill>
        </w:rPr>
        <w:t>本单位</w:t>
      </w:r>
      <w:r>
        <w:rPr>
          <w:rFonts w:hint="eastAsia" w:ascii="仿宋_GB2312" w:eastAsia="仿宋_GB2312" w:cs="仿宋_GB2312"/>
          <w:color w:val="000000" w:themeColor="text1"/>
          <w:sz w:val="32"/>
          <w:szCs w:val="32"/>
          <w14:textFill>
            <w14:solidFill>
              <w14:schemeClr w14:val="tx1"/>
            </w14:solidFill>
          </w14:textFill>
        </w:rPr>
        <w:t>戏曲</w:t>
      </w:r>
      <w:r>
        <w:rPr>
          <w:rFonts w:hint="eastAsia" w:ascii="仿宋_GB2312" w:eastAsia="仿宋_GB2312" w:cs="仿宋_GB2312"/>
          <w:color w:val="000000" w:themeColor="text1"/>
          <w:sz w:val="32"/>
          <w:szCs w:val="32"/>
          <w:lang w:eastAsia="zh-CN"/>
          <w14:textFill>
            <w14:solidFill>
              <w14:schemeClr w14:val="tx1"/>
            </w14:solidFill>
          </w14:textFill>
        </w:rPr>
        <w:t>专业</w:t>
      </w:r>
      <w:r>
        <w:rPr>
          <w:rFonts w:hint="eastAsia" w:ascii="仿宋_GB2312" w:eastAsia="仿宋_GB2312" w:cs="仿宋_GB2312"/>
          <w:color w:val="000000" w:themeColor="text1"/>
          <w:sz w:val="32"/>
          <w:szCs w:val="32"/>
          <w14:textFill>
            <w14:solidFill>
              <w14:schemeClr w14:val="tx1"/>
            </w14:solidFill>
          </w14:textFill>
        </w:rPr>
        <w:t>专兼职教师，</w:t>
      </w:r>
      <w:r>
        <w:rPr>
          <w:rFonts w:hint="eastAsia" w:ascii="仿宋_GB2312" w:eastAsia="仿宋_GB2312" w:cs="仿宋_GB2312"/>
          <w:color w:val="000000" w:themeColor="text1"/>
          <w:sz w:val="32"/>
          <w:szCs w:val="32"/>
          <w:lang w:eastAsia="zh-CN"/>
          <w14:textFill>
            <w14:solidFill>
              <w14:schemeClr w14:val="tx1"/>
            </w14:solidFill>
          </w14:textFill>
        </w:rPr>
        <w:t>德艺双馨</w:t>
      </w:r>
      <w:r>
        <w:rPr>
          <w:rFonts w:hint="eastAsia" w:ascii="仿宋_GB2312" w:eastAsia="仿宋_GB2312" w:cs="仿宋_GB2312"/>
          <w:color w:val="000000" w:themeColor="text1"/>
          <w:sz w:val="32"/>
          <w:szCs w:val="32"/>
          <w14:textFill>
            <w14:solidFill>
              <w14:schemeClr w14:val="tx1"/>
            </w14:solidFill>
          </w14:textFill>
        </w:rPr>
        <w:t>，教学成绩突出，具有中级以上职称和5年以上教学工作经历。</w:t>
      </w:r>
    </w:p>
    <w:p w14:paraId="5A398376">
      <w:pPr>
        <w:pStyle w:val="5"/>
        <w:snapToGrid w:val="0"/>
        <w:spacing w:line="560" w:lineRule="exact"/>
        <w:ind w:firstLine="640"/>
        <w:jc w:val="both"/>
        <w:rPr>
          <w:rFonts w:hint="default" w:ascii="仿宋_GB2312" w:hAnsi="方正仿宋_GBK" w:eastAsia="仿宋_GB2312" w:cs="方正仿宋_GBK"/>
          <w:color w:val="000000" w:themeColor="text1"/>
          <w:sz w:val="32"/>
          <w:szCs w:val="32"/>
          <w:highlight w:val="none"/>
          <w:u w:val="none"/>
          <w:lang w:val="e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示范课应</w:t>
      </w:r>
      <w:r>
        <w:rPr>
          <w:rFonts w:hint="eastAsia" w:ascii="仿宋_GB2312" w:eastAsia="仿宋_GB2312" w:cs="仿宋_GB2312"/>
          <w:color w:val="000000" w:themeColor="text1"/>
          <w:sz w:val="32"/>
          <w:szCs w:val="32"/>
          <w:lang w:eastAsia="zh-CN"/>
          <w14:textFill>
            <w14:solidFill>
              <w14:schemeClr w14:val="tx1"/>
            </w14:solidFill>
          </w14:textFill>
        </w:rPr>
        <w:t>体现</w:t>
      </w:r>
      <w:r>
        <w:rPr>
          <w:rFonts w:hint="eastAsia" w:ascii="仿宋_GB2312" w:eastAsia="仿宋_GB2312" w:cs="仿宋_GB2312"/>
          <w:color w:val="000000" w:themeColor="text1"/>
          <w:sz w:val="32"/>
          <w:szCs w:val="32"/>
          <w14:textFill>
            <w14:solidFill>
              <w14:schemeClr w14:val="tx1"/>
            </w14:solidFill>
          </w14:textFill>
        </w:rPr>
        <w:t>剧种</w:t>
      </w:r>
      <w:r>
        <w:rPr>
          <w:rFonts w:hint="eastAsia" w:ascii="仿宋_GB2312" w:eastAsia="仿宋_GB2312" w:cs="仿宋_GB2312"/>
          <w:color w:val="000000" w:themeColor="text1"/>
          <w:sz w:val="32"/>
          <w:szCs w:val="32"/>
          <w:lang w:eastAsia="zh-CN"/>
          <w14:textFill>
            <w14:solidFill>
              <w14:schemeClr w14:val="tx1"/>
            </w14:solidFill>
          </w14:textFill>
        </w:rPr>
        <w:t>、行当</w:t>
      </w:r>
      <w:r>
        <w:rPr>
          <w:rFonts w:hint="eastAsia" w:ascii="仿宋_GB2312" w:eastAsia="仿宋_GB2312" w:cs="仿宋_GB2312"/>
          <w:color w:val="000000" w:themeColor="text1"/>
          <w:sz w:val="32"/>
          <w:szCs w:val="32"/>
          <w14:textFill>
            <w14:solidFill>
              <w14:schemeClr w14:val="tx1"/>
            </w14:solidFill>
          </w14:textFill>
        </w:rPr>
        <w:t>特色，</w:t>
      </w:r>
      <w:r>
        <w:rPr>
          <w:rFonts w:hint="eastAsia" w:ascii="仿宋_GB2312" w:eastAsia="仿宋_GB2312" w:cs="仿宋_GB2312"/>
          <w:color w:val="000000" w:themeColor="text1"/>
          <w:sz w:val="32"/>
          <w:szCs w:val="32"/>
          <w:lang w:eastAsia="zh-CN"/>
          <w14:textFill>
            <w14:solidFill>
              <w14:schemeClr w14:val="tx1"/>
            </w14:solidFill>
          </w14:textFill>
        </w:rPr>
        <w:t>体现相关</w:t>
      </w:r>
      <w:r>
        <w:rPr>
          <w:rFonts w:hint="eastAsia" w:ascii="仿宋_GB2312" w:eastAsia="仿宋_GB2312" w:cs="仿宋_GB2312"/>
          <w:color w:val="000000" w:themeColor="text1"/>
          <w:sz w:val="32"/>
          <w:szCs w:val="32"/>
          <w14:textFill>
            <w14:solidFill>
              <w14:schemeClr w14:val="tx1"/>
            </w14:solidFill>
          </w14:textFill>
        </w:rPr>
        <w:t>戏曲专业课堂教学过程</w:t>
      </w:r>
      <w:r>
        <w:rPr>
          <w:rFonts w:hint="eastAsia" w:ascii="仿宋_GB2312" w:eastAsia="仿宋_GB2312" w:cs="仿宋_GB2312"/>
          <w:color w:val="000000" w:themeColor="text1"/>
          <w:sz w:val="32"/>
          <w:szCs w:val="32"/>
          <w:lang w:eastAsia="zh-CN"/>
          <w14:textFill>
            <w14:solidFill>
              <w14:schemeClr w14:val="tx1"/>
            </w14:solidFill>
          </w14:textFill>
        </w:rPr>
        <w:t>，充分展示</w:t>
      </w:r>
      <w:r>
        <w:rPr>
          <w:rFonts w:hint="eastAsia" w:ascii="仿宋_GB2312" w:eastAsia="仿宋_GB2312" w:cs="仿宋_GB2312"/>
          <w:color w:val="000000" w:themeColor="text1"/>
          <w:sz w:val="32"/>
          <w:szCs w:val="32"/>
          <w14:textFill>
            <w14:solidFill>
              <w14:schemeClr w14:val="tx1"/>
            </w14:solidFill>
          </w14:textFill>
        </w:rPr>
        <w:t>教学方法</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配合展示的学生不超过4人，须为在校生。课程时长不超过15分钟。</w:t>
      </w:r>
      <w:r>
        <w:rPr>
          <w:rFonts w:hint="eastAsia" w:ascii="仿宋_GB2312" w:eastAsia="仿宋_GB2312" w:cs="仿宋_GB2312"/>
          <w:color w:val="000000" w:themeColor="text1"/>
          <w:sz w:val="32"/>
          <w:szCs w:val="32"/>
          <w:u w:val="none"/>
          <w14:textFill>
            <w14:solidFill>
              <w14:schemeClr w14:val="tx1"/>
            </w14:solidFill>
          </w14:textFill>
        </w:rPr>
        <w:t>需同时</w:t>
      </w:r>
      <w:r>
        <w:rPr>
          <w:rFonts w:hint="eastAsia" w:ascii="仿宋_GB2312" w:eastAsia="仿宋_GB2312" w:cs="仿宋_GB2312"/>
          <w:color w:val="000000" w:themeColor="text1"/>
          <w:sz w:val="32"/>
          <w:szCs w:val="32"/>
          <w:u w:val="none"/>
          <w:lang w:eastAsia="zh-CN"/>
          <w14:textFill>
            <w14:solidFill>
              <w14:schemeClr w14:val="tx1"/>
            </w14:solidFill>
          </w14:textFill>
        </w:rPr>
        <w:t>提交展示内容相关一节</w:t>
      </w:r>
      <w:r>
        <w:rPr>
          <w:rFonts w:hint="eastAsia" w:ascii="仿宋_GB2312" w:eastAsia="仿宋_GB2312" w:cs="仿宋_GB2312"/>
          <w:color w:val="000000" w:themeColor="text1"/>
          <w:sz w:val="32"/>
          <w:szCs w:val="32"/>
          <w:u w:val="none"/>
          <w14:textFill>
            <w14:solidFill>
              <w14:schemeClr w14:val="tx1"/>
            </w14:solidFill>
          </w14:textFill>
        </w:rPr>
        <w:t>课</w:t>
      </w:r>
      <w:r>
        <w:rPr>
          <w:rFonts w:hint="eastAsia" w:asci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000000" w:themeColor="text1"/>
          <w:sz w:val="32"/>
          <w:szCs w:val="32"/>
          <w:u w:val="none"/>
          <w:lang w:val="en-US" w:eastAsia="zh-CN"/>
          <w14:textFill>
            <w14:solidFill>
              <w14:schemeClr w14:val="tx1"/>
            </w14:solidFill>
          </w14:textFill>
        </w:rPr>
        <w:t>45分钟</w:t>
      </w:r>
      <w:r>
        <w:rPr>
          <w:rFonts w:hint="eastAsia" w:ascii="仿宋_GB2312" w:eastAsia="仿宋_GB2312" w:cs="仿宋_GB2312"/>
          <w:color w:val="000000" w:themeColor="text1"/>
          <w:sz w:val="32"/>
          <w:szCs w:val="32"/>
          <w:u w:val="none"/>
          <w:lang w:eastAsia="zh-CN"/>
          <w14:textFill>
            <w14:solidFill>
              <w14:schemeClr w14:val="tx1"/>
            </w14:solidFill>
          </w14:textFill>
        </w:rPr>
        <w:t>）的</w:t>
      </w:r>
      <w:r>
        <w:rPr>
          <w:rFonts w:hint="eastAsia" w:ascii="仿宋_GB2312" w:eastAsia="仿宋_GB2312" w:cs="仿宋_GB2312"/>
          <w:color w:val="000000" w:themeColor="text1"/>
          <w:sz w:val="32"/>
          <w:szCs w:val="32"/>
          <w:u w:val="none"/>
          <w14:textFill>
            <w14:solidFill>
              <w14:schemeClr w14:val="tx1"/>
            </w14:solidFill>
          </w14:textFill>
        </w:rPr>
        <w:t>教学计划和教案。</w:t>
      </w:r>
    </w:p>
    <w:p w14:paraId="43AE581E">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3.各校</w:t>
      </w:r>
      <w:r>
        <w:rPr>
          <w:rFonts w:hint="eastAsia" w:ascii="仿宋_GB2312" w:eastAsia="仿宋_GB2312" w:cs="仿宋_GB2312"/>
          <w:color w:val="000000" w:themeColor="text1"/>
          <w:sz w:val="32"/>
          <w:szCs w:val="32"/>
          <w14:textFill>
            <w14:solidFill>
              <w14:schemeClr w14:val="tx1"/>
            </w14:solidFill>
          </w14:textFill>
        </w:rPr>
        <w:t>可推荐示范课</w:t>
      </w:r>
      <w:r>
        <w:rPr>
          <w:rFonts w:hint="eastAsia" w:ascii="仿宋_GB2312" w:eastAsia="仿宋_GB2312" w:cs="仿宋_GB2312"/>
          <w:color w:val="000000" w:themeColor="text1"/>
          <w:sz w:val="32"/>
          <w:szCs w:val="32"/>
          <w:lang w:val="en-US" w:eastAsia="zh-CN"/>
          <w14:textFill>
            <w14:solidFill>
              <w14:schemeClr w14:val="tx1"/>
            </w14:solidFill>
          </w14:textFill>
        </w:rPr>
        <w:t>4个。</w:t>
      </w:r>
    </w:p>
    <w:p w14:paraId="32496AE2">
      <w:pPr>
        <w:pStyle w:val="5"/>
        <w:snapToGrid w:val="0"/>
        <w:spacing w:line="560" w:lineRule="exact"/>
        <w:ind w:firstLine="64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lang w:val="en"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视频制作要求</w:t>
      </w:r>
    </w:p>
    <w:p w14:paraId="667FC2FA">
      <w:pPr>
        <w:snapToGrid w:val="0"/>
        <w:spacing w:line="56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视频一律采用单机中全景拍摄。禁止任何多机位拍摄及后期剪接、音效处理。画面和声音中不得出现任何关于单位和个人提示性信息。视频一律制作为MP4格式（视频编码H264）。视频命名为院校+姓名（团队名称）+节目（骨干教师示范课）名称（如：</w:t>
      </w:r>
      <w:r>
        <w:rPr>
          <w:rFonts w:hint="eastAsia" w:ascii="仿宋_GB2312" w:eastAsia="仿宋_GB2312" w:cs="仿宋_GB2312"/>
          <w:color w:val="000000" w:themeColor="text1"/>
          <w:sz w:val="32"/>
          <w:szCs w:val="32"/>
          <w:lang w:val="en-US" w:eastAsia="zh-CN"/>
          <w14:textFill>
            <w14:solidFill>
              <w14:schemeClr w14:val="tx1"/>
            </w14:solidFill>
          </w14:textFill>
        </w:rPr>
        <w:t>湖南某</w:t>
      </w:r>
      <w:r>
        <w:rPr>
          <w:rFonts w:hint="eastAsia" w:ascii="仿宋_GB2312" w:eastAsia="仿宋_GB2312" w:cs="仿宋_GB2312"/>
          <w:color w:val="000000" w:themeColor="text1"/>
          <w:sz w:val="32"/>
          <w:szCs w:val="32"/>
          <w14:textFill>
            <w14:solidFill>
              <w14:schemeClr w14:val="tx1"/>
            </w14:solidFill>
          </w14:textFill>
        </w:rPr>
        <w:t>学院某某团队某某节目）。戏曲表演类节目（学生</w:t>
      </w:r>
      <w:r>
        <w:rPr>
          <w:rFonts w:hint="eastAsia" w:ascii="仿宋_GB2312" w:eastAsia="仿宋_GB2312" w:cs="仿宋_GB2312"/>
          <w:color w:val="000000" w:themeColor="text1"/>
          <w:sz w:val="32"/>
          <w:szCs w:val="32"/>
          <w:lang w:eastAsia="zh-CN"/>
          <w14:textFill>
            <w14:solidFill>
              <w14:schemeClr w14:val="tx1"/>
            </w14:solidFill>
          </w14:textFill>
        </w:rPr>
        <w:t>展示</w:t>
      </w:r>
      <w:r>
        <w:rPr>
          <w:rFonts w:hint="eastAsia" w:ascii="仿宋_GB2312" w:eastAsia="仿宋_GB2312" w:cs="仿宋_GB2312"/>
          <w:color w:val="000000" w:themeColor="text1"/>
          <w:sz w:val="32"/>
          <w:szCs w:val="32"/>
          <w14:textFill>
            <w14:solidFill>
              <w14:schemeClr w14:val="tx1"/>
            </w14:solidFill>
          </w14:textFill>
        </w:rPr>
        <w:t>及</w:t>
      </w:r>
      <w:r>
        <w:rPr>
          <w:rFonts w:hint="eastAsia" w:ascii="仿宋_GB2312" w:eastAsia="仿宋_GB2312" w:cs="仿宋_GB2312"/>
          <w:color w:val="000000" w:themeColor="text1"/>
          <w:sz w:val="32"/>
          <w:szCs w:val="32"/>
          <w:lang w:eastAsia="zh-CN"/>
          <w14:textFill>
            <w14:solidFill>
              <w14:schemeClr w14:val="tx1"/>
            </w14:solidFill>
          </w14:textFill>
        </w:rPr>
        <w:t>骨干教师</w:t>
      </w:r>
      <w:r>
        <w:rPr>
          <w:rFonts w:hint="eastAsia" w:ascii="仿宋_GB2312" w:eastAsia="仿宋_GB2312" w:cs="仿宋_GB2312"/>
          <w:color w:val="000000" w:themeColor="text1"/>
          <w:sz w:val="32"/>
          <w:szCs w:val="32"/>
          <w14:textFill>
            <w14:solidFill>
              <w14:schemeClr w14:val="tx1"/>
            </w14:solidFill>
          </w14:textFill>
        </w:rPr>
        <w:t>示范课）需在视频中制作字幕，</w:t>
      </w:r>
      <w:r>
        <w:rPr>
          <w:rFonts w:hint="eastAsia" w:ascii="仿宋_GB2312" w:eastAsia="仿宋_GB2312" w:cs="仿宋_GB2312"/>
          <w:color w:val="000000" w:themeColor="text1"/>
          <w:sz w:val="32"/>
          <w:szCs w:val="32"/>
          <w:lang w:eastAsia="zh-CN"/>
          <w14:textFill>
            <w14:solidFill>
              <w14:schemeClr w14:val="tx1"/>
            </w14:solidFill>
          </w14:textFill>
        </w:rPr>
        <w:t>确保音画及文字同步。剧</w:t>
      </w:r>
      <w:r>
        <w:rPr>
          <w:rFonts w:hint="eastAsia" w:ascii="仿宋_GB2312" w:eastAsia="仿宋_GB2312" w:cs="仿宋_GB2312"/>
          <w:color w:val="000000" w:themeColor="text1"/>
          <w:sz w:val="32"/>
          <w:szCs w:val="32"/>
          <w14:textFill>
            <w14:solidFill>
              <w14:schemeClr w14:val="tx1"/>
            </w14:solidFill>
          </w14:textFill>
        </w:rPr>
        <w:t>目开头应有30秒剧情介绍，字数不超过100字。戏曲伴奏类节目开头应有30秒曲目介绍，字数不超过100字</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所有字幕应一律使用简体字。</w:t>
      </w:r>
    </w:p>
    <w:p w14:paraId="59E1D5EB">
      <w:pPr>
        <w:pStyle w:val="5"/>
        <w:numPr>
          <w:ilvl w:val="0"/>
          <w:numId w:val="2"/>
        </w:numPr>
        <w:snapToGrid w:val="0"/>
        <w:spacing w:line="560" w:lineRule="exact"/>
        <w:ind w:firstLine="64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报名方式</w:t>
      </w:r>
    </w:p>
    <w:p w14:paraId="6D3C448F">
      <w:pPr>
        <w:keepNext w:val="0"/>
        <w:keepLines w:val="0"/>
        <w:widowControl w:val="0"/>
        <w:suppressLineNumbers w:val="0"/>
        <w:shd w:val="clear" w:fill="FFFFFF"/>
        <w:autoSpaceDE w:val="0"/>
        <w:autoSpaceDN w:val="0"/>
        <w:adjustRightInd w:val="0"/>
        <w:snapToGrid w:val="0"/>
        <w:spacing w:before="0" w:beforeAutospacing="0" w:after="0" w:afterAutospacing="0" w:line="560" w:lineRule="exact"/>
        <w:ind w:left="0" w:right="0" w:firstLine="640" w:firstLineChars="200"/>
        <w:jc w:val="both"/>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由所在院校在规定的报名时间内填写展示活动申报表申请账户并进行报名。报名时需通过该系统填报以下信息。</w:t>
      </w:r>
    </w:p>
    <w:p w14:paraId="6CDB424E">
      <w:pPr>
        <w:pStyle w:val="5"/>
        <w:snapToGrid w:val="0"/>
        <w:spacing w:line="560" w:lineRule="exact"/>
        <w:ind w:firstLine="64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1.</w:t>
      </w:r>
      <w:r>
        <w:rPr>
          <w:rFonts w:hint="eastAsia" w:ascii="楷体_GB2312" w:hAnsi="楷体_GB2312" w:eastAsia="楷体_GB2312" w:cs="楷体_GB2312"/>
          <w:color w:val="000000" w:themeColor="text1"/>
          <w:sz w:val="32"/>
          <w:szCs w:val="32"/>
          <w14:textFill>
            <w14:solidFill>
              <w14:schemeClr w14:val="tx1"/>
            </w14:solidFill>
          </w14:textFill>
        </w:rPr>
        <w:t>学生</w:t>
      </w:r>
      <w:r>
        <w:rPr>
          <w:rFonts w:hint="eastAsia" w:ascii="楷体_GB2312" w:hAnsi="楷体_GB2312" w:eastAsia="楷体_GB2312" w:cs="楷体_GB2312"/>
          <w:color w:val="000000" w:themeColor="text1"/>
          <w:sz w:val="32"/>
          <w:szCs w:val="32"/>
          <w:lang w:eastAsia="zh-CN"/>
          <w14:textFill>
            <w14:solidFill>
              <w14:schemeClr w14:val="tx1"/>
            </w14:solidFill>
          </w14:textFill>
        </w:rPr>
        <w:t>节目</w:t>
      </w:r>
    </w:p>
    <w:p w14:paraId="1BF04BB5">
      <w:pPr>
        <w:snapToGrid w:val="0"/>
        <w:spacing w:line="56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报名信息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包括</w:t>
      </w:r>
      <w:r>
        <w:rPr>
          <w:rFonts w:hint="eastAsia" w:ascii="仿宋_GB2312" w:hAnsi="仿宋_GB2312" w:eastAsia="仿宋_GB2312" w:cs="仿宋_GB2312"/>
          <w:b/>
          <w:bCs/>
          <w:color w:val="000000" w:themeColor="text1"/>
          <w:sz w:val="32"/>
          <w:szCs w:val="32"/>
          <w14:textFill>
            <w14:solidFill>
              <w14:schemeClr w14:val="tx1"/>
            </w14:solidFill>
          </w14:textFill>
        </w:rPr>
        <w:t>：</w:t>
      </w:r>
    </w:p>
    <w:p w14:paraId="64DEB8AD">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基本信息。包括院校、学生、申报剧目（曲目）、指导教师等</w:t>
      </w:r>
      <w:r>
        <w:rPr>
          <w:rFonts w:hint="eastAsia" w:ascii="仿宋_GB2312" w:eastAsia="仿宋_GB2312" w:cs="仿宋_GB2312"/>
          <w:color w:val="000000" w:themeColor="text1"/>
          <w:sz w:val="32"/>
          <w:szCs w:val="32"/>
          <w:lang w:eastAsia="zh-CN"/>
          <w14:textFill>
            <w14:solidFill>
              <w14:schemeClr w14:val="tx1"/>
            </w14:solidFill>
          </w14:textFill>
        </w:rPr>
        <w:t>信息</w:t>
      </w:r>
      <w:r>
        <w:rPr>
          <w:rFonts w:hint="eastAsia" w:ascii="仿宋_GB2312" w:eastAsia="仿宋_GB2312" w:cs="仿宋_GB2312"/>
          <w:color w:val="000000" w:themeColor="text1"/>
          <w:sz w:val="32"/>
          <w:szCs w:val="32"/>
          <w14:textFill>
            <w14:solidFill>
              <w14:schemeClr w14:val="tx1"/>
            </w14:solidFill>
          </w14:textFill>
        </w:rPr>
        <w:t>。</w:t>
      </w:r>
    </w:p>
    <w:p w14:paraId="5F282483">
      <w:pPr>
        <w:pStyle w:val="5"/>
        <w:snapToGrid w:val="0"/>
        <w:spacing w:line="560" w:lineRule="exact"/>
        <w:ind w:firstLine="640"/>
        <w:jc w:val="both"/>
        <w:rPr>
          <w:rFonts w:hint="eastAsia"/>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电子</w:t>
      </w:r>
      <w:r>
        <w:rPr>
          <w:rFonts w:ascii="仿宋_GB2312" w:hAnsi="Times New Roman" w:eastAsia="仿宋_GB2312"/>
          <w:color w:val="000000" w:themeColor="text1"/>
          <w:sz w:val="32"/>
          <w:szCs w:val="32"/>
          <w14:textFill>
            <w14:solidFill>
              <w14:schemeClr w14:val="tx1"/>
            </w14:solidFill>
          </w14:textFill>
        </w:rPr>
        <w:t>照片</w:t>
      </w:r>
      <w:r>
        <w:rPr>
          <w:rFonts w:hint="eastAsia" w:ascii="仿宋_GB2312" w:hAnsi="Times New Roman" w:eastAsia="仿宋_GB2312"/>
          <w:color w:val="000000" w:themeColor="text1"/>
          <w:sz w:val="32"/>
          <w:szCs w:val="32"/>
          <w14:textFill>
            <w14:solidFill>
              <w14:schemeClr w14:val="tx1"/>
            </w14:solidFill>
          </w14:textFill>
        </w:rPr>
        <w:t>。</w:t>
      </w:r>
      <w:r>
        <w:rPr>
          <w:rFonts w:hint="eastAsia" w:ascii="仿宋_GB2312" w:hAnsi="Times New Roman" w:eastAsia="仿宋_GB2312"/>
          <w:color w:val="000000" w:themeColor="text1"/>
          <w:sz w:val="32"/>
          <w:szCs w:val="32"/>
          <w:lang w:eastAsia="zh-CN"/>
          <w14:textFill>
            <w14:solidFill>
              <w14:schemeClr w14:val="tx1"/>
            </w14:solidFill>
          </w14:textFill>
        </w:rPr>
        <w:t>包括</w:t>
      </w:r>
      <w:r>
        <w:rPr>
          <w:rFonts w:hint="eastAsia" w:ascii="仿宋_GB2312" w:hAnsi="Times New Roman" w:eastAsia="仿宋_GB2312"/>
          <w:color w:val="000000" w:themeColor="text1"/>
          <w:sz w:val="32"/>
          <w:szCs w:val="32"/>
          <w14:textFill>
            <w14:solidFill>
              <w14:schemeClr w14:val="tx1"/>
            </w14:solidFill>
          </w14:textFill>
        </w:rPr>
        <w:t>参展人员、院校领队、指导教师</w:t>
      </w:r>
      <w:r>
        <w:rPr>
          <w:rFonts w:hint="eastAsia" w:ascii="仿宋_GB2312" w:hAnsi="Times New Roman" w:eastAsia="仿宋_GB2312"/>
          <w:color w:val="000000" w:themeColor="text1"/>
          <w:sz w:val="32"/>
          <w:szCs w:val="32"/>
          <w:lang w:eastAsia="zh-CN"/>
          <w14:textFill>
            <w14:solidFill>
              <w14:schemeClr w14:val="tx1"/>
            </w14:solidFill>
          </w14:textFill>
        </w:rPr>
        <w:t>个人近期照片</w:t>
      </w:r>
      <w:r>
        <w:rPr>
          <w:rFonts w:hint="eastAsia" w:ascii="仿宋_GB2312" w:hAnsi="Times New Roman" w:eastAsia="仿宋_GB2312"/>
          <w:color w:val="000000" w:themeColor="text1"/>
          <w:sz w:val="32"/>
          <w:szCs w:val="32"/>
          <w:lang w:val="en-US" w:eastAsia="zh-CN"/>
          <w14:textFill>
            <w14:solidFill>
              <w14:schemeClr w14:val="tx1"/>
            </w14:solidFill>
          </w14:textFill>
        </w:rPr>
        <w:t>1张</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须</w:t>
      </w:r>
      <w:r>
        <w:rPr>
          <w:rFonts w:hint="eastAsia" w:ascii="仿宋_GB2312" w:hAnsi="Times New Roman" w:eastAsia="仿宋_GB2312"/>
          <w:color w:val="000000" w:themeColor="text1"/>
          <w:sz w:val="32"/>
          <w:szCs w:val="32"/>
          <w:lang w:eastAsia="zh-CN"/>
          <w14:textFill>
            <w14:solidFill>
              <w14:schemeClr w14:val="tx1"/>
            </w14:solidFill>
          </w14:textFill>
        </w:rPr>
        <w:t>为</w:t>
      </w:r>
      <w:r>
        <w:rPr>
          <w:rFonts w:hint="eastAsia" w:ascii="仿宋_GB2312" w:hAnsi="Times New Roman" w:eastAsia="仿宋_GB2312"/>
          <w:color w:val="000000" w:themeColor="text1"/>
          <w:sz w:val="32"/>
          <w:szCs w:val="32"/>
          <w14:textFill>
            <w14:solidFill>
              <w14:schemeClr w14:val="tx1"/>
            </w14:solidFill>
          </w14:textFill>
        </w:rPr>
        <w:t>2寸彩色白底证件照，JPEG格式，像素不低于626×413DPI，文件大小不超过500KB；</w:t>
      </w:r>
      <w:r>
        <w:rPr>
          <w:rFonts w:hint="eastAsia" w:ascii="仿宋_GB2312" w:hAnsi="Times New Roman" w:eastAsia="仿宋_GB2312"/>
          <w:color w:val="000000" w:themeColor="text1"/>
          <w:sz w:val="32"/>
          <w:szCs w:val="32"/>
          <w:lang w:eastAsia="zh-CN"/>
          <w14:textFill>
            <w14:solidFill>
              <w14:schemeClr w14:val="tx1"/>
            </w14:solidFill>
          </w14:textFill>
        </w:rPr>
        <w:t>还包括参展节目</w:t>
      </w:r>
      <w:r>
        <w:rPr>
          <w:rFonts w:hint="eastAsia" w:ascii="仿宋_GB2312" w:eastAsia="仿宋_GB2312" w:cs="仿宋_GB2312"/>
          <w:color w:val="000000" w:themeColor="text1"/>
          <w:sz w:val="32"/>
          <w:szCs w:val="32"/>
          <w14:textFill>
            <w14:solidFill>
              <w14:schemeClr w14:val="tx1"/>
            </w14:solidFill>
          </w14:textFill>
        </w:rPr>
        <w:t>剧照2张，</w:t>
      </w:r>
      <w:r>
        <w:rPr>
          <w:rFonts w:hint="eastAsia" w:ascii="仿宋_GB2312" w:hAnsi="Times New Roman" w:eastAsia="仿宋_GB2312"/>
          <w:color w:val="000000" w:themeColor="text1"/>
          <w:sz w:val="32"/>
          <w:szCs w:val="32"/>
          <w14:textFill>
            <w14:solidFill>
              <w14:schemeClr w14:val="tx1"/>
            </w14:solidFill>
          </w14:textFill>
        </w:rPr>
        <w:t>JPEG格式，文件大小不低于2M</w:t>
      </w:r>
      <w:r>
        <w:rPr>
          <w:rFonts w:hint="eastAsia" w:ascii="仿宋_GB2312" w:eastAsia="仿宋_GB2312" w:cs="仿宋_GB2312"/>
          <w:color w:val="000000" w:themeColor="text1"/>
          <w:sz w:val="32"/>
          <w:szCs w:val="32"/>
          <w14:textFill>
            <w14:solidFill>
              <w14:schemeClr w14:val="tx1"/>
            </w14:solidFill>
          </w14:textFill>
        </w:rPr>
        <w:t>。</w:t>
      </w:r>
    </w:p>
    <w:p w14:paraId="2441554A">
      <w:pPr>
        <w:snapToGrid w:val="0"/>
        <w:spacing w:line="560" w:lineRule="exact"/>
        <w:ind w:firstLine="640" w:firstLineChars="200"/>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kern w:val="0"/>
          <w:sz w:val="32"/>
          <w:szCs w:val="32"/>
          <w:lang w:val="en-US" w:eastAsia="zh-CN" w:bidi="ar-SA"/>
          <w14:textFill>
            <w14:solidFill>
              <w14:schemeClr w14:val="tx1"/>
            </w14:solidFill>
          </w14:textFill>
        </w:rPr>
        <w:t>身份证明。上述人员均须提供本人身份证（或身份证明文件）和学生证（工作证或工作证明文件）原件扫描件。港澳台及海外学生提供有效身份证明原件扫描件。</w:t>
      </w:r>
    </w:p>
    <w:p w14:paraId="7C5A44EB">
      <w:pPr>
        <w:pStyle w:val="5"/>
        <w:snapToGrid w:val="0"/>
        <w:spacing w:line="56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2.</w:t>
      </w:r>
      <w:r>
        <w:rPr>
          <w:rFonts w:hint="eastAsia" w:ascii="楷体_GB2312" w:hAnsi="楷体_GB2312" w:eastAsia="楷体_GB2312" w:cs="楷体_GB2312"/>
          <w:color w:val="000000" w:themeColor="text1"/>
          <w:sz w:val="32"/>
          <w:szCs w:val="32"/>
          <w:lang w:eastAsia="zh-CN"/>
          <w14:textFill>
            <w14:solidFill>
              <w14:schemeClr w14:val="tx1"/>
            </w14:solidFill>
          </w14:textFill>
        </w:rPr>
        <w:t>骨干教师示范课</w:t>
      </w:r>
    </w:p>
    <w:p w14:paraId="517ABD64">
      <w:pPr>
        <w:pStyle w:val="5"/>
        <w:snapToGrid w:val="0"/>
        <w:spacing w:line="560" w:lineRule="exact"/>
        <w:ind w:firstLine="64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报名信息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包括</w:t>
      </w:r>
      <w:r>
        <w:rPr>
          <w:rFonts w:hint="eastAsia" w:ascii="仿宋_GB2312" w:hAnsi="仿宋_GB2312" w:eastAsia="仿宋_GB2312" w:cs="仿宋_GB2312"/>
          <w:b/>
          <w:bCs/>
          <w:color w:val="000000" w:themeColor="text1"/>
          <w:sz w:val="32"/>
          <w:szCs w:val="32"/>
          <w14:textFill>
            <w14:solidFill>
              <w14:schemeClr w14:val="tx1"/>
            </w14:solidFill>
          </w14:textFill>
        </w:rPr>
        <w:t>：</w:t>
      </w:r>
    </w:p>
    <w:p w14:paraId="61EA6A34">
      <w:pPr>
        <w:pStyle w:val="5"/>
        <w:snapToGrid w:val="0"/>
        <w:spacing w:line="560" w:lineRule="exact"/>
        <w:ind w:firstLine="640"/>
        <w:jc w:val="both"/>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基本信息。包括教师姓名、单位、职称、师承、</w:t>
      </w:r>
      <w:r>
        <w:rPr>
          <w:rFonts w:hint="eastAsia" w:ascii="仿宋_GB2312" w:eastAsia="仿宋_GB2312" w:cs="仿宋_GB2312"/>
          <w:color w:val="000000" w:themeColor="text1"/>
          <w:sz w:val="32"/>
          <w:szCs w:val="32"/>
          <w:lang w:eastAsia="zh-CN"/>
          <w14:textFill>
            <w14:solidFill>
              <w14:schemeClr w14:val="tx1"/>
            </w14:solidFill>
          </w14:textFill>
        </w:rPr>
        <w:t>课程</w:t>
      </w:r>
      <w:r>
        <w:rPr>
          <w:rFonts w:hint="eastAsia" w:ascii="仿宋_GB2312" w:eastAsia="仿宋_GB2312" w:cs="仿宋_GB2312"/>
          <w:color w:val="000000" w:themeColor="text1"/>
          <w:sz w:val="32"/>
          <w:szCs w:val="32"/>
          <w14:textFill>
            <w14:solidFill>
              <w14:schemeClr w14:val="tx1"/>
            </w14:solidFill>
          </w14:textFill>
        </w:rPr>
        <w:t>内容等信息。</w:t>
      </w:r>
    </w:p>
    <w:p w14:paraId="5FB0EF17">
      <w:pPr>
        <w:pStyle w:val="5"/>
        <w:snapToGrid w:val="0"/>
        <w:spacing w:line="560" w:lineRule="exact"/>
        <w:ind w:firstLine="640"/>
        <w:jc w:val="both"/>
        <w:rPr>
          <w:rFonts w:hint="eastAsia"/>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电子</w:t>
      </w:r>
      <w:r>
        <w:rPr>
          <w:rFonts w:ascii="仿宋_GB2312" w:hAnsi="Times New Roman" w:eastAsia="仿宋_GB2312"/>
          <w:color w:val="000000" w:themeColor="text1"/>
          <w:sz w:val="32"/>
          <w:szCs w:val="32"/>
          <w14:textFill>
            <w14:solidFill>
              <w14:schemeClr w14:val="tx1"/>
            </w14:solidFill>
          </w14:textFill>
        </w:rPr>
        <w:t>照片</w:t>
      </w:r>
      <w:r>
        <w:rPr>
          <w:rFonts w:hint="eastAsia" w:ascii="仿宋_GB2312" w:hAnsi="Times New Roman" w:eastAsia="仿宋_GB2312"/>
          <w:color w:val="000000" w:themeColor="text1"/>
          <w:sz w:val="32"/>
          <w:szCs w:val="32"/>
          <w14:textFill>
            <w14:solidFill>
              <w14:schemeClr w14:val="tx1"/>
            </w14:solidFill>
          </w14:textFill>
        </w:rPr>
        <w:t>。个人近期2寸彩色白底证件照1张，JPEG格式，像素不低于626×413DPI，文件大小不超过500KB；</w:t>
      </w:r>
      <w:r>
        <w:rPr>
          <w:rFonts w:hint="eastAsia" w:ascii="仿宋_GB2312" w:eastAsia="仿宋_GB2312" w:cs="仿宋_GB2312"/>
          <w:color w:val="000000" w:themeColor="text1"/>
          <w:sz w:val="32"/>
          <w:szCs w:val="32"/>
          <w14:textFill>
            <w14:solidFill>
              <w14:schemeClr w14:val="tx1"/>
            </w14:solidFill>
          </w14:textFill>
        </w:rPr>
        <w:t>示范课</w:t>
      </w:r>
      <w:r>
        <w:rPr>
          <w:rFonts w:hint="eastAsia" w:ascii="仿宋_GB2312" w:eastAsia="仿宋_GB2312" w:cs="仿宋_GB2312"/>
          <w:color w:val="000000" w:themeColor="text1"/>
          <w:sz w:val="32"/>
          <w:szCs w:val="32"/>
          <w:lang w:eastAsia="zh-CN"/>
          <w14:textFill>
            <w14:solidFill>
              <w14:schemeClr w14:val="tx1"/>
            </w14:solidFill>
          </w14:textFill>
        </w:rPr>
        <w:t>课堂</w:t>
      </w:r>
      <w:r>
        <w:rPr>
          <w:rFonts w:hint="eastAsia" w:ascii="仿宋_GB2312" w:eastAsia="仿宋_GB2312" w:cs="仿宋_GB2312"/>
          <w:color w:val="000000" w:themeColor="text1"/>
          <w:sz w:val="32"/>
          <w:szCs w:val="32"/>
          <w14:textFill>
            <w14:solidFill>
              <w14:schemeClr w14:val="tx1"/>
            </w14:solidFill>
          </w14:textFill>
        </w:rPr>
        <w:t>照</w:t>
      </w:r>
      <w:r>
        <w:rPr>
          <w:rFonts w:hint="eastAsia" w:ascii="仿宋_GB2312" w:eastAsia="仿宋_GB2312" w:cs="仿宋_GB2312"/>
          <w:color w:val="000000" w:themeColor="text1"/>
          <w:sz w:val="32"/>
          <w:szCs w:val="32"/>
          <w:lang w:eastAsia="zh-CN"/>
          <w14:textFill>
            <w14:solidFill>
              <w14:schemeClr w14:val="tx1"/>
            </w14:solidFill>
          </w14:textFill>
        </w:rPr>
        <w:t>片</w:t>
      </w:r>
      <w:r>
        <w:rPr>
          <w:rFonts w:hint="eastAsia" w:ascii="仿宋_GB2312" w:eastAsia="仿宋_GB2312" w:cs="仿宋_GB2312"/>
          <w:color w:val="000000" w:themeColor="text1"/>
          <w:sz w:val="32"/>
          <w:szCs w:val="32"/>
          <w14:textFill>
            <w14:solidFill>
              <w14:schemeClr w14:val="tx1"/>
            </w14:solidFill>
          </w14:textFill>
        </w:rPr>
        <w:t>2张，</w:t>
      </w:r>
      <w:r>
        <w:rPr>
          <w:rFonts w:hint="eastAsia" w:ascii="仿宋_GB2312" w:hAnsi="Times New Roman" w:eastAsia="仿宋_GB2312"/>
          <w:color w:val="000000" w:themeColor="text1"/>
          <w:sz w:val="32"/>
          <w:szCs w:val="32"/>
          <w14:textFill>
            <w14:solidFill>
              <w14:schemeClr w14:val="tx1"/>
            </w14:solidFill>
          </w14:textFill>
        </w:rPr>
        <w:t>JPEG格式，文件大小不低于2M</w:t>
      </w:r>
      <w:r>
        <w:rPr>
          <w:rFonts w:hint="eastAsia" w:ascii="仿宋_GB2312" w:eastAsia="仿宋_GB2312" w:cs="仿宋_GB2312"/>
          <w:color w:val="000000" w:themeColor="text1"/>
          <w:sz w:val="32"/>
          <w:szCs w:val="32"/>
          <w14:textFill>
            <w14:solidFill>
              <w14:schemeClr w14:val="tx1"/>
            </w14:solidFill>
          </w14:textFill>
        </w:rPr>
        <w:t>。</w:t>
      </w:r>
    </w:p>
    <w:p w14:paraId="5E8D36CD">
      <w:pPr>
        <w:snapToGrid w:val="0"/>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身份证明。须提供本人身份证（或</w:t>
      </w:r>
      <w:r>
        <w:rPr>
          <w:rFonts w:hint="eastAsia" w:ascii="仿宋_GB2312" w:hAnsi="仿宋_GB2312" w:eastAsia="仿宋_GB2312" w:cs="仿宋_GB2312"/>
          <w:color w:val="000000" w:themeColor="text1"/>
          <w:sz w:val="32"/>
          <w:szCs w:val="32"/>
          <w:lang w:eastAsia="zh-CN"/>
          <w14:textFill>
            <w14:solidFill>
              <w14:schemeClr w14:val="tx1"/>
            </w14:solidFill>
          </w14:textFill>
        </w:rPr>
        <w:t>身份证明文件</w:t>
      </w:r>
      <w:r>
        <w:rPr>
          <w:rFonts w:hint="eastAsia" w:ascii="仿宋_GB2312" w:hAnsi="仿宋_GB2312" w:eastAsia="仿宋_GB2312" w:cs="仿宋_GB2312"/>
          <w:color w:val="000000" w:themeColor="text1"/>
          <w:sz w:val="32"/>
          <w:szCs w:val="32"/>
          <w14:textFill>
            <w14:solidFill>
              <w14:schemeClr w14:val="tx1"/>
            </w14:solidFill>
          </w14:textFill>
        </w:rPr>
        <w:t>）和工作证（或工作证明文件）原件扫描件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FB9D2BB">
      <w:pPr>
        <w:pStyle w:val="5"/>
        <w:snapToGrid w:val="0"/>
        <w:spacing w:line="560" w:lineRule="exact"/>
        <w:ind w:firstLine="640" w:firstLineChars="200"/>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3.报送方式</w:t>
      </w:r>
    </w:p>
    <w:p w14:paraId="031292A5">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黑体" w:eastAsia="黑体" w:cs="黑体"/>
          <w:color w:val="000000" w:themeColor="text1"/>
          <w:sz w:val="32"/>
          <w:szCs w:val="32"/>
          <w:lang w:val="en-US" w:eastAsia="zh-CN"/>
          <w14:textFill>
            <w14:solidFill>
              <w14:schemeClr w14:val="tx1"/>
            </w14:solidFill>
          </w14:textFill>
        </w:rPr>
      </w:pP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各院校按照活动方案及有关要求自行组织选拔，按规定时间通过“全国青少年艺术教育教学成果展示活动管理系统”报送报名资料。</w:t>
      </w:r>
      <w:r>
        <w:rPr>
          <w:rFonts w:hint="eastAsia" w:ascii="仿宋_GB2312" w:hAnsi="Calibri" w:eastAsia="仿宋_GB2312" w:cs="仿宋_GB2312"/>
          <w:color w:val="0000FF"/>
          <w:kern w:val="2"/>
          <w:sz w:val="32"/>
          <w:szCs w:val="32"/>
          <w:lang w:val="en-US" w:eastAsia="zh-CN" w:bidi="ar"/>
        </w:rPr>
        <w:t>2月</w:t>
      </w:r>
      <w:r>
        <w:rPr>
          <w:rFonts w:hint="eastAsia" w:ascii="仿宋_GB2312" w:cs="仿宋_GB2312"/>
          <w:color w:val="0000FF"/>
          <w:kern w:val="2"/>
          <w:sz w:val="32"/>
          <w:szCs w:val="32"/>
          <w:lang w:val="en-US" w:eastAsia="zh-CN" w:bidi="ar"/>
        </w:rPr>
        <w:t>23</w:t>
      </w:r>
      <w:r>
        <w:rPr>
          <w:rFonts w:hint="eastAsia" w:ascii="仿宋_GB2312" w:hAnsi="Calibri" w:eastAsia="仿宋_GB2312" w:cs="仿宋_GB2312"/>
          <w:color w:val="0000FF"/>
          <w:kern w:val="2"/>
          <w:sz w:val="32"/>
          <w:szCs w:val="32"/>
          <w:lang w:val="en-US" w:eastAsia="zh-CN" w:bidi="ar"/>
        </w:rPr>
        <w:t>日前</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，各院校发送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院</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校联络员信息表（附件1），电子版以“市州+学校”命名提交至邮箱：1272864405@qq.com ；联系人：曹茜娅，电话：18670392467。材料发送后，秘书处工作人员将会与各院校</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联络员</w:t>
      </w:r>
      <w:r>
        <w:rPr>
          <w:rFonts w:hint="eastAsia" w:ascii="仿宋_GB2312" w:hAnsi="Calibri" w:eastAsia="仿宋_GB2312" w:cs="仿宋_GB2312"/>
          <w:color w:val="000000" w:themeColor="text1"/>
          <w:kern w:val="2"/>
          <w:sz w:val="32"/>
          <w:szCs w:val="32"/>
          <w:lang w:val="en-US" w:eastAsia="zh-CN" w:bidi="ar"/>
          <w14:textFill>
            <w14:solidFill>
              <w14:schemeClr w14:val="tx1"/>
            </w14:solidFill>
          </w14:textFill>
        </w:rPr>
        <w:t xml:space="preserve">取得联系，申请报名系统账号。 </w:t>
      </w:r>
      <w:r>
        <w:rPr>
          <w:rFonts w:hint="eastAsia" w:ascii="仿宋_GB2312" w:hAnsi="宋体" w:eastAsia="仿宋_GB2312" w:cs="仿宋_GB2312"/>
          <w:color w:val="000000" w:themeColor="text1"/>
          <w:kern w:val="2"/>
          <w:sz w:val="32"/>
          <w:szCs w:val="32"/>
          <w:shd w:val="clear" w:fill="FFFFFF"/>
          <w:lang w:val="en-US" w:eastAsia="zh-CN" w:bidi="ar"/>
          <w14:textFill>
            <w14:solidFill>
              <w14:schemeClr w14:val="tx1"/>
            </w14:solidFill>
          </w14:textFill>
        </w:rPr>
        <w:t xml:space="preserve">      </w:t>
      </w:r>
    </w:p>
    <w:p w14:paraId="48D8072A">
      <w:pPr>
        <w:pStyle w:val="5"/>
        <w:numPr>
          <w:ilvl w:val="0"/>
          <w:numId w:val="0"/>
        </w:numPr>
        <w:snapToGrid w:val="0"/>
        <w:spacing w:line="560" w:lineRule="exact"/>
        <w:ind w:firstLine="640" w:firstLineChars="200"/>
        <w:jc w:val="both"/>
        <w:rPr>
          <w:rFonts w:hint="eastAsia" w:ascii="黑体" w:eastAsia="黑体" w:cs="黑体"/>
          <w:color w:val="000000" w:themeColor="text1"/>
          <w:sz w:val="32"/>
          <w:szCs w:val="32"/>
          <w14:textFill>
            <w14:solidFill>
              <w14:schemeClr w14:val="tx1"/>
            </w14:solidFill>
          </w14:textFill>
        </w:rPr>
      </w:pPr>
    </w:p>
    <w:p w14:paraId="7970E91D">
      <w:pPr>
        <w:pStyle w:val="5"/>
        <w:numPr>
          <w:ilvl w:val="0"/>
          <w:numId w:val="0"/>
        </w:numPr>
        <w:snapToGrid w:val="0"/>
        <w:spacing w:line="560" w:lineRule="exact"/>
        <w:ind w:firstLine="640" w:firstLineChars="200"/>
        <w:jc w:val="both"/>
        <w:rPr>
          <w:rFonts w:hint="eastAsia" w:ascii="仿宋_GB2312" w:hAnsi="仿宋_GB2312" w:eastAsia="黑体" w:cs="仿宋_GB2312"/>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四、</w:t>
      </w:r>
      <w:r>
        <w:rPr>
          <w:rFonts w:hint="eastAsia" w:ascii="黑体" w:eastAsia="黑体" w:cs="黑体"/>
          <w:color w:val="000000" w:themeColor="text1"/>
          <w:sz w:val="32"/>
          <w:szCs w:val="32"/>
          <w:lang w:eastAsia="zh-CN"/>
          <w14:textFill>
            <w14:solidFill>
              <w14:schemeClr w14:val="tx1"/>
            </w14:solidFill>
          </w14:textFill>
        </w:rPr>
        <w:t>活动安排</w:t>
      </w:r>
    </w:p>
    <w:p w14:paraId="26C44715">
      <w:pPr>
        <w:pStyle w:val="5"/>
        <w:snapToGrid w:val="0"/>
        <w:spacing w:line="560" w:lineRule="exact"/>
        <w:ind w:firstLine="640"/>
        <w:jc w:val="both"/>
        <w:rPr>
          <w:rFonts w:hint="eastAsia" w:ascii="楷体" w:hAnsi="楷体" w:eastAsia="楷体" w:cs="仿宋_GB2312"/>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14:textFill>
            <w14:solidFill>
              <w14:schemeClr w14:val="tx1"/>
            </w14:solidFill>
          </w14:textFill>
        </w:rPr>
        <w:t>（一）</w:t>
      </w:r>
      <w:r>
        <w:rPr>
          <w:rFonts w:hint="eastAsia" w:ascii="楷体" w:hAnsi="楷体" w:eastAsia="楷体" w:cs="仿宋_GB2312"/>
          <w:color w:val="000000" w:themeColor="text1"/>
          <w:sz w:val="32"/>
          <w:szCs w:val="32"/>
          <w:lang w:eastAsia="zh-CN"/>
          <w14:textFill>
            <w14:solidFill>
              <w14:schemeClr w14:val="tx1"/>
            </w14:solidFill>
          </w14:textFill>
        </w:rPr>
        <w:t>动员与</w:t>
      </w:r>
      <w:r>
        <w:rPr>
          <w:rFonts w:hint="eastAsia" w:ascii="楷体" w:hAnsi="楷体" w:eastAsia="楷体" w:cs="仿宋_GB2312"/>
          <w:color w:val="000000" w:themeColor="text1"/>
          <w:sz w:val="32"/>
          <w:szCs w:val="32"/>
          <w14:textFill>
            <w14:solidFill>
              <w14:schemeClr w14:val="tx1"/>
            </w14:solidFill>
          </w14:textFill>
        </w:rPr>
        <w:t>申报</w:t>
      </w:r>
    </w:p>
    <w:p w14:paraId="045DBB49">
      <w:pPr>
        <w:pStyle w:val="5"/>
        <w:snapToGrid/>
        <w:spacing w:line="560" w:lineRule="exact"/>
        <w:ind w:firstLine="640" w:firstLineChars="200"/>
        <w:jc w:val="left"/>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活动组委会</w:t>
      </w:r>
      <w:r>
        <w:rPr>
          <w:rFonts w:hint="eastAsia" w:ascii="仿宋_GB2312" w:eastAsia="仿宋_GB2312" w:cs="仿宋_GB2312"/>
          <w:color w:val="000000" w:themeColor="text1"/>
          <w:sz w:val="32"/>
          <w:szCs w:val="32"/>
          <w14:textFill>
            <w14:solidFill>
              <w14:schemeClr w14:val="tx1"/>
            </w14:solidFill>
          </w14:textFill>
        </w:rPr>
        <w:t>负责组织动员</w:t>
      </w:r>
      <w:r>
        <w:rPr>
          <w:rFonts w:hint="eastAsia" w:ascii="仿宋_GB2312" w:eastAsia="仿宋_GB2312" w:cs="仿宋_GB2312"/>
          <w:color w:val="000000" w:themeColor="text1"/>
          <w:sz w:val="32"/>
          <w:szCs w:val="32"/>
          <w:lang w:val="en-US" w:eastAsia="zh-CN"/>
          <w14:textFill>
            <w14:solidFill>
              <w14:schemeClr w14:val="tx1"/>
            </w14:solidFill>
          </w14:textFill>
        </w:rPr>
        <w:t>全省</w:t>
      </w:r>
      <w:r>
        <w:rPr>
          <w:rFonts w:hint="eastAsia" w:ascii="仿宋_GB2312" w:eastAsia="仿宋_GB2312" w:cs="仿宋_GB2312"/>
          <w:color w:val="000000" w:themeColor="text1"/>
          <w:sz w:val="32"/>
          <w:szCs w:val="32"/>
          <w14:textFill>
            <w14:solidFill>
              <w14:schemeClr w14:val="tx1"/>
            </w14:solidFill>
          </w14:textFill>
        </w:rPr>
        <w:t>开设</w:t>
      </w:r>
      <w:r>
        <w:rPr>
          <w:rFonts w:hint="eastAsia" w:ascii="仿宋_GB2312" w:eastAsia="仿宋_GB2312" w:cs="仿宋_GB2312"/>
          <w:color w:val="000000" w:themeColor="text1"/>
          <w:sz w:val="32"/>
          <w:szCs w:val="32"/>
          <w:lang w:eastAsia="zh-CN"/>
          <w14:textFill>
            <w14:solidFill>
              <w14:schemeClr w14:val="tx1"/>
            </w14:solidFill>
          </w14:textFill>
        </w:rPr>
        <w:t>戏曲</w:t>
      </w:r>
      <w:r>
        <w:rPr>
          <w:rFonts w:hint="eastAsia" w:ascii="仿宋_GB2312" w:eastAsia="仿宋_GB2312" w:cs="仿宋_GB2312"/>
          <w:color w:val="000000" w:themeColor="text1"/>
          <w:sz w:val="32"/>
          <w:szCs w:val="32"/>
          <w14:textFill>
            <w14:solidFill>
              <w14:schemeClr w14:val="tx1"/>
            </w14:solidFill>
          </w14:textFill>
        </w:rPr>
        <w:t>专业的各级各类院校参与申报</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val="en-US" w:eastAsia="zh-CN"/>
          <w14:textFill>
            <w14:solidFill>
              <w14:schemeClr w14:val="tx1"/>
            </w14:solidFill>
          </w14:textFill>
        </w:rPr>
        <w:t>2025年3月15日前</w:t>
      </w:r>
      <w:r>
        <w:rPr>
          <w:rFonts w:hint="eastAsia" w:ascii="仿宋_GB2312" w:eastAsia="仿宋_GB2312" w:cs="Times New Roman"/>
          <w:color w:val="000000" w:themeColor="text1"/>
          <w:sz w:val="32"/>
          <w:szCs w:val="32"/>
          <w14:textFill>
            <w14:solidFill>
              <w14:schemeClr w14:val="tx1"/>
            </w14:solidFill>
          </w14:textFill>
        </w:rPr>
        <w:t>通过“全国青少年艺术教育教学成果展示活动管理系统”</w:t>
      </w:r>
      <w:r>
        <w:rPr>
          <w:rFonts w:hint="eastAsia" w:ascii="仿宋_GB2312" w:eastAsia="仿宋_GB2312" w:cs="Times New Roman"/>
          <w:color w:val="000000" w:themeColor="text1"/>
          <w:sz w:val="32"/>
          <w:szCs w:val="32"/>
          <w:lang w:val="en-US" w:eastAsia="zh-CN"/>
          <w14:textFill>
            <w14:solidFill>
              <w14:schemeClr w14:val="tx1"/>
            </w14:solidFill>
          </w14:textFill>
        </w:rPr>
        <w:t>完成作品</w:t>
      </w:r>
      <w:r>
        <w:rPr>
          <w:rFonts w:hint="eastAsia" w:ascii="仿宋_GB2312" w:eastAsia="仿宋_GB2312" w:cs="Times New Roman"/>
          <w:color w:val="000000" w:themeColor="text1"/>
          <w:sz w:val="32"/>
          <w:szCs w:val="32"/>
          <w:lang w:eastAsia="zh-Hans"/>
          <w14:textFill>
            <w14:solidFill>
              <w14:schemeClr w14:val="tx1"/>
            </w14:solidFill>
          </w14:textFill>
        </w:rPr>
        <w:t>报送</w:t>
      </w:r>
      <w:r>
        <w:rPr>
          <w:rFonts w:hint="eastAsia" w:ascii="仿宋_GB2312" w:eastAsia="仿宋_GB2312" w:cs="Times New Roman"/>
          <w:color w:val="000000" w:themeColor="text1"/>
          <w:sz w:val="32"/>
          <w:szCs w:val="32"/>
          <w:lang w:eastAsia="zh-CN"/>
          <w14:textFill>
            <w14:solidFill>
              <w14:schemeClr w14:val="tx1"/>
            </w14:solidFill>
          </w14:textFill>
        </w:rPr>
        <w:t>。</w:t>
      </w:r>
    </w:p>
    <w:p w14:paraId="37B4E6E9">
      <w:pPr>
        <w:pStyle w:val="5"/>
        <w:snapToGrid w:val="0"/>
        <w:spacing w:line="560" w:lineRule="exact"/>
        <w:ind w:firstLine="640"/>
        <w:jc w:val="both"/>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线上初</w:t>
      </w:r>
      <w:r>
        <w:rPr>
          <w:rFonts w:hint="eastAsia" w:ascii="楷体_GB2312" w:hAnsi="楷体_GB2312" w:eastAsia="楷体_GB2312" w:cs="楷体_GB2312"/>
          <w:color w:val="000000" w:themeColor="text1"/>
          <w:sz w:val="32"/>
          <w:szCs w:val="32"/>
          <w14:textFill>
            <w14:solidFill>
              <w14:schemeClr w14:val="tx1"/>
            </w14:solidFill>
          </w14:textFill>
        </w:rPr>
        <w:t>选</w:t>
      </w:r>
    </w:p>
    <w:p w14:paraId="01AFDC84">
      <w:pPr>
        <w:pStyle w:val="5"/>
        <w:snapToGrid w:val="0"/>
        <w:spacing w:line="56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活动组委会</w:t>
      </w:r>
      <w:r>
        <w:rPr>
          <w:rFonts w:hint="eastAsia" w:ascii="仿宋_GB2312" w:eastAsia="仿宋_GB2312" w:cs="仿宋_GB2312"/>
          <w:color w:val="000000" w:themeColor="text1"/>
          <w:sz w:val="32"/>
          <w:szCs w:val="32"/>
          <w14:textFill>
            <w14:solidFill>
              <w14:schemeClr w14:val="tx1"/>
            </w14:solidFill>
          </w14:textFill>
        </w:rPr>
        <w:t>组织专家通过审看录像资料的方式对各</w:t>
      </w:r>
      <w:r>
        <w:rPr>
          <w:rFonts w:hint="eastAsia" w:ascii="仿宋_GB2312" w:eastAsia="仿宋_GB2312" w:cs="仿宋_GB2312"/>
          <w:color w:val="000000" w:themeColor="text1"/>
          <w:sz w:val="32"/>
          <w:szCs w:val="32"/>
          <w:lang w:val="en-US" w:eastAsia="zh-CN"/>
          <w14:textFill>
            <w14:solidFill>
              <w14:schemeClr w14:val="tx1"/>
            </w14:solidFill>
          </w14:textFill>
        </w:rPr>
        <w:t>校上报</w:t>
      </w:r>
      <w:r>
        <w:rPr>
          <w:rFonts w:hint="eastAsia" w:ascii="仿宋_GB2312" w:eastAsia="仿宋_GB2312" w:cs="仿宋_GB2312"/>
          <w:color w:val="000000" w:themeColor="text1"/>
          <w:sz w:val="32"/>
          <w:szCs w:val="32"/>
          <w14:textFill>
            <w14:solidFill>
              <w14:schemeClr w14:val="tx1"/>
            </w14:solidFill>
          </w14:textFill>
        </w:rPr>
        <w:t>的内容进行</w:t>
      </w:r>
      <w:r>
        <w:rPr>
          <w:rFonts w:hint="eastAsia" w:ascii="仿宋_GB2312" w:eastAsia="仿宋_GB2312" w:cs="仿宋_GB2312"/>
          <w:color w:val="000000" w:themeColor="text1"/>
          <w:sz w:val="32"/>
          <w:szCs w:val="32"/>
          <w:lang w:eastAsia="zh-CN"/>
          <w14:textFill>
            <w14:solidFill>
              <w14:schemeClr w14:val="tx1"/>
            </w14:solidFill>
          </w14:textFill>
        </w:rPr>
        <w:t>意识形态审核和内容质量把关</w:t>
      </w:r>
      <w:r>
        <w:rPr>
          <w:rFonts w:hint="eastAsia" w:ascii="仿宋_GB2312" w:eastAsia="仿宋_GB2312" w:cs="仿宋_GB2312"/>
          <w:color w:val="000000" w:themeColor="text1"/>
          <w:sz w:val="32"/>
          <w:szCs w:val="32"/>
          <w14:textFill>
            <w14:solidFill>
              <w14:schemeClr w14:val="tx1"/>
            </w14:solidFill>
          </w14:textFill>
        </w:rPr>
        <w:t>，确定</w:t>
      </w:r>
      <w:r>
        <w:rPr>
          <w:rFonts w:hint="eastAsia" w:ascii="仿宋_GB2312" w:eastAsia="仿宋_GB2312" w:cs="仿宋_GB2312"/>
          <w:color w:val="000000" w:themeColor="text1"/>
          <w:sz w:val="32"/>
          <w:szCs w:val="32"/>
          <w:lang w:eastAsia="zh-CN"/>
          <w14:textFill>
            <w14:solidFill>
              <w14:schemeClr w14:val="tx1"/>
            </w14:solidFill>
          </w14:textFill>
        </w:rPr>
        <w:t>现场评审</w:t>
      </w:r>
      <w:r>
        <w:rPr>
          <w:rFonts w:hint="eastAsia" w:ascii="仿宋_GB2312" w:eastAsia="仿宋_GB2312" w:cs="仿宋_GB2312"/>
          <w:color w:val="000000" w:themeColor="text1"/>
          <w:sz w:val="32"/>
          <w:szCs w:val="32"/>
          <w14:textFill>
            <w14:solidFill>
              <w14:schemeClr w14:val="tx1"/>
            </w14:solidFill>
          </w14:textFill>
        </w:rPr>
        <w:t>名单</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线上初选时间为</w:t>
      </w:r>
      <w:r>
        <w:rPr>
          <w:rFonts w:hint="eastAsia" w:ascii="仿宋_GB2312" w:eastAsia="仿宋_GB2312" w:cs="仿宋_GB2312"/>
          <w:b/>
          <w:bCs/>
          <w:color w:val="000000" w:themeColor="text1"/>
          <w:sz w:val="32"/>
          <w:szCs w:val="32"/>
          <w:lang w:val="en-US" w:eastAsia="zh-CN"/>
          <w14:textFill>
            <w14:solidFill>
              <w14:schemeClr w14:val="tx1"/>
            </w14:solidFill>
          </w14:textFill>
        </w:rPr>
        <w:t>2025年3月19日——3月21日</w:t>
      </w:r>
      <w:r>
        <w:rPr>
          <w:rFonts w:hint="eastAsia" w:ascii="仿宋_GB2312" w:eastAsia="仿宋_GB2312" w:cs="仿宋_GB2312"/>
          <w:color w:val="000000" w:themeColor="text1"/>
          <w:sz w:val="32"/>
          <w:szCs w:val="32"/>
          <w:lang w:val="en-US" w:eastAsia="zh-CN"/>
          <w14:textFill>
            <w14:solidFill>
              <w14:schemeClr w14:val="tx1"/>
            </w14:solidFill>
          </w14:textFill>
        </w:rPr>
        <w:t>。</w:t>
      </w:r>
    </w:p>
    <w:p w14:paraId="67FE8522">
      <w:pPr>
        <w:pStyle w:val="5"/>
        <w:keepNext w:val="0"/>
        <w:keepLines w:val="0"/>
        <w:pageBreakBefore w:val="0"/>
        <w:widowControl/>
        <w:numPr>
          <w:ilvl w:val="0"/>
          <w:numId w:val="0"/>
        </w:numPr>
        <w:shd w:val="clear" w:color="auto" w:fill="auto"/>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现场评审</w:t>
      </w:r>
    </w:p>
    <w:p w14:paraId="7A04B08E">
      <w:pPr>
        <w:pStyle w:val="5"/>
        <w:snapToGrid w:val="0"/>
        <w:spacing w:line="560" w:lineRule="exact"/>
        <w:ind w:firstLine="640" w:firstLineChars="0"/>
        <w:jc w:val="both"/>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eastAsia="zh-CN"/>
          <w14:textFill>
            <w14:solidFill>
              <w14:schemeClr w14:val="tx1"/>
            </w14:solidFill>
          </w14:textFill>
        </w:rPr>
        <w:t>组织专家进行现场评审，并提出</w:t>
      </w:r>
      <w:r>
        <w:rPr>
          <w:rFonts w:hint="eastAsia" w:ascii="仿宋_GB2312" w:eastAsia="仿宋_GB2312" w:cs="仿宋_GB2312"/>
          <w:color w:val="000000" w:themeColor="text1"/>
          <w:sz w:val="32"/>
          <w:szCs w:val="32"/>
          <w14:textFill>
            <w14:solidFill>
              <w14:schemeClr w14:val="tx1"/>
            </w14:solidFill>
          </w14:textFill>
        </w:rPr>
        <w:t>本届活动</w:t>
      </w:r>
      <w:r>
        <w:rPr>
          <w:rFonts w:hint="eastAsia" w:ascii="仿宋_GB2312" w:eastAsia="仿宋_GB2312" w:cs="仿宋_GB2312"/>
          <w:color w:val="000000" w:themeColor="text1"/>
          <w:sz w:val="32"/>
          <w:szCs w:val="32"/>
          <w:lang w:eastAsia="zh-CN"/>
          <w14:textFill>
            <w14:solidFill>
              <w14:schemeClr w14:val="tx1"/>
            </w14:solidFill>
          </w14:textFill>
        </w:rPr>
        <w:t>建议</w:t>
      </w:r>
      <w:r>
        <w:rPr>
          <w:rFonts w:hint="eastAsia" w:ascii="仿宋_GB2312" w:eastAsia="仿宋_GB2312" w:cs="仿宋_GB2312"/>
          <w:color w:val="000000" w:themeColor="text1"/>
          <w:sz w:val="32"/>
          <w:szCs w:val="32"/>
          <w14:textFill>
            <w14:solidFill>
              <w14:schemeClr w14:val="tx1"/>
            </w14:solidFill>
          </w14:textFill>
        </w:rPr>
        <w:t>入选</w:t>
      </w:r>
      <w:r>
        <w:rPr>
          <w:rFonts w:hint="eastAsia" w:ascii="仿宋_GB2312" w:eastAsia="仿宋_GB2312" w:cs="仿宋_GB2312"/>
          <w:color w:val="000000" w:themeColor="text1"/>
          <w:sz w:val="32"/>
          <w:szCs w:val="32"/>
          <w:lang w:val="en-US" w:eastAsia="zh-CN"/>
          <w14:textFill>
            <w14:solidFill>
              <w14:schemeClr w14:val="tx1"/>
            </w14:solidFill>
          </w14:textFill>
        </w:rPr>
        <w:t>国赛</w:t>
      </w:r>
      <w:r>
        <w:rPr>
          <w:rFonts w:hint="eastAsia" w:ascii="仿宋_GB2312" w:eastAsia="仿宋_GB2312" w:cs="仿宋_GB2312"/>
          <w:color w:val="000000" w:themeColor="text1"/>
          <w:sz w:val="32"/>
          <w:szCs w:val="32"/>
          <w14:textFill>
            <w14:solidFill>
              <w14:schemeClr w14:val="tx1"/>
            </w14:solidFill>
          </w14:textFill>
        </w:rPr>
        <w:t>名单</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评审结果报</w:t>
      </w:r>
      <w:r>
        <w:rPr>
          <w:rFonts w:hint="eastAsia" w:ascii="仿宋_GB2312" w:eastAsia="仿宋_GB2312" w:cs="仿宋_GB2312"/>
          <w:color w:val="000000" w:themeColor="text1"/>
          <w:sz w:val="32"/>
          <w:szCs w:val="32"/>
          <w:lang w:val="en-US" w:eastAsia="zh-CN"/>
          <w14:textFill>
            <w14:solidFill>
              <w14:schemeClr w14:val="tx1"/>
            </w14:solidFill>
          </w14:textFill>
        </w:rPr>
        <w:t>湖南省</w:t>
      </w:r>
      <w:r>
        <w:rPr>
          <w:rFonts w:hint="eastAsia" w:ascii="仿宋_GB2312" w:eastAsia="仿宋_GB2312" w:cs="仿宋_GB2312"/>
          <w:color w:val="000000" w:themeColor="text1"/>
          <w:sz w:val="32"/>
          <w:szCs w:val="32"/>
          <w14:textFill>
            <w14:solidFill>
              <w14:schemeClr w14:val="tx1"/>
            </w14:solidFill>
          </w14:textFill>
        </w:rPr>
        <w:t>文化和旅游</w:t>
      </w:r>
      <w:r>
        <w:rPr>
          <w:rFonts w:hint="eastAsia" w:ascii="仿宋_GB2312" w:eastAsia="仿宋_GB2312" w:cs="仿宋_GB2312"/>
          <w:color w:val="000000" w:themeColor="text1"/>
          <w:sz w:val="32"/>
          <w:szCs w:val="32"/>
          <w:lang w:val="en-US" w:eastAsia="zh-CN"/>
          <w14:textFill>
            <w14:solidFill>
              <w14:schemeClr w14:val="tx1"/>
            </w14:solidFill>
          </w14:textFill>
        </w:rPr>
        <w:t>厅</w:t>
      </w:r>
      <w:r>
        <w:rPr>
          <w:rFonts w:hint="eastAsia" w:ascii="仿宋_GB2312" w:eastAsia="仿宋_GB2312" w:cs="仿宋_GB2312"/>
          <w:color w:val="000000" w:themeColor="text1"/>
          <w:sz w:val="32"/>
          <w:szCs w:val="32"/>
          <w14:textFill>
            <w14:solidFill>
              <w14:schemeClr w14:val="tx1"/>
            </w14:solidFill>
          </w14:textFill>
        </w:rPr>
        <w:t>审批后予以公示公布</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现场评审时间为</w:t>
      </w:r>
      <w:r>
        <w:rPr>
          <w:rFonts w:hint="eastAsia" w:ascii="仿宋_GB2312" w:eastAsia="仿宋_GB2312" w:cs="仿宋_GB2312"/>
          <w:b/>
          <w:bCs/>
          <w:color w:val="000000" w:themeColor="text1"/>
          <w:sz w:val="32"/>
          <w:szCs w:val="32"/>
          <w:lang w:val="en-US" w:eastAsia="zh-CN"/>
          <w14:textFill>
            <w14:solidFill>
              <w14:schemeClr w14:val="tx1"/>
            </w14:solidFill>
          </w14:textFill>
        </w:rPr>
        <w:t>2025年3月26日——28日</w:t>
      </w:r>
      <w:r>
        <w:rPr>
          <w:rFonts w:hint="eastAsia" w:ascii="仿宋_GB2312" w:eastAsia="仿宋_GB2312" w:cs="仿宋_GB2312"/>
          <w:color w:val="000000" w:themeColor="text1"/>
          <w:sz w:val="32"/>
          <w:szCs w:val="32"/>
          <w:lang w:val="en-US" w:eastAsia="zh-CN"/>
          <w14:textFill>
            <w14:solidFill>
              <w14:schemeClr w14:val="tx1"/>
            </w14:solidFill>
          </w14:textFill>
        </w:rPr>
        <w:t>。</w:t>
      </w:r>
    </w:p>
    <w:p w14:paraId="3E6B8B55">
      <w:pPr>
        <w:pStyle w:val="5"/>
        <w:snapToGrid w:val="0"/>
        <w:spacing w:line="560" w:lineRule="exact"/>
        <w:ind w:firstLine="640"/>
        <w:jc w:val="both"/>
        <w:rPr>
          <w:rFonts w:hint="eastAsia" w:ascii="黑体" w:hAnsi="黑体" w:eastAsia="黑体" w:cs="黑体"/>
          <w:color w:val="000000" w:themeColor="text1"/>
          <w:sz w:val="32"/>
          <w:szCs w:val="32"/>
          <w:lang w:eastAsia="zh-CN"/>
          <w14:textFill>
            <w14:solidFill>
              <w14:schemeClr w14:val="tx1"/>
            </w14:solidFill>
          </w14:textFill>
        </w:rPr>
      </w:pPr>
    </w:p>
    <w:p w14:paraId="6CE18873">
      <w:pPr>
        <w:pStyle w:val="5"/>
        <w:snapToGrid w:val="0"/>
        <w:spacing w:line="560" w:lineRule="exact"/>
        <w:ind w:firstLine="64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、活动成果</w:t>
      </w:r>
    </w:p>
    <w:p w14:paraId="7BEB3F37">
      <w:pPr>
        <w:pStyle w:val="5"/>
        <w:snapToGrid w:val="0"/>
        <w:spacing w:line="560" w:lineRule="exact"/>
        <w:ind w:firstLine="640"/>
        <w:jc w:val="both"/>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（一）由</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湖南省</w:t>
      </w:r>
      <w:r>
        <w:rPr>
          <w:rFonts w:hint="eastAsia" w:ascii="仿宋_GB2312" w:hAnsi="方正仿宋_GBK" w:eastAsia="仿宋_GB2312" w:cs="方正仿宋_GBK"/>
          <w:color w:val="000000" w:themeColor="text1"/>
          <w:sz w:val="32"/>
          <w:szCs w:val="32"/>
          <w14:textFill>
            <w14:solidFill>
              <w14:schemeClr w14:val="tx1"/>
            </w14:solidFill>
          </w14:textFill>
        </w:rPr>
        <w:t>文化和旅游</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厅</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对</w:t>
      </w:r>
      <w:r>
        <w:rPr>
          <w:rFonts w:hint="eastAsia" w:ascii="仿宋_GB2312" w:hAnsi="方正仿宋_GBK" w:eastAsia="仿宋_GB2312" w:cs="方正仿宋_GBK"/>
          <w:color w:val="000000" w:themeColor="text1"/>
          <w:sz w:val="32"/>
          <w:szCs w:val="32"/>
          <w:lang w:eastAsia="zh-Hans"/>
          <w14:textFill>
            <w14:solidFill>
              <w14:schemeClr w14:val="tx1"/>
            </w14:solidFill>
          </w14:textFill>
        </w:rPr>
        <w:t>本</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届</w:t>
      </w:r>
      <w:r>
        <w:rPr>
          <w:rFonts w:hint="eastAsia" w:ascii="仿宋_GB2312" w:hAnsi="方正仿宋_GBK" w:eastAsia="仿宋_GB2312" w:cs="方正仿宋_GBK"/>
          <w:color w:val="000000" w:themeColor="text1"/>
          <w:sz w:val="32"/>
          <w:szCs w:val="32"/>
          <w14:textFill>
            <w14:solidFill>
              <w14:schemeClr w14:val="tx1"/>
            </w14:solidFill>
          </w14:textFill>
        </w:rPr>
        <w:t>展示活动</w:t>
      </w:r>
      <w:r>
        <w:rPr>
          <w:rFonts w:hint="eastAsia" w:ascii="仿宋_GB2312" w:hAnsi="方正仿宋_GBK" w:eastAsia="仿宋_GB2312" w:cs="方正仿宋_GBK"/>
          <w:color w:val="000000" w:themeColor="text1"/>
          <w:sz w:val="32"/>
          <w:szCs w:val="32"/>
          <w:highlight w:val="none"/>
          <w14:textFill>
            <w14:solidFill>
              <w14:schemeClr w14:val="tx1"/>
            </w14:solidFill>
          </w14:textFill>
        </w:rPr>
        <w:t>的</w:t>
      </w:r>
      <w:r>
        <w:rPr>
          <w:rFonts w:hint="eastAsia" w:ascii="仿宋_GB2312" w:hAnsi="方正仿宋_GBK" w:eastAsia="仿宋_GB2312" w:cs="方正仿宋_GBK"/>
          <w:color w:val="0000FF"/>
          <w:sz w:val="32"/>
          <w:szCs w:val="32"/>
          <w:highlight w:val="none"/>
          <w:lang w:eastAsia="zh-CN"/>
        </w:rPr>
        <w:t>入选</w:t>
      </w:r>
      <w:r>
        <w:rPr>
          <w:rFonts w:hint="eastAsia" w:ascii="仿宋_GB2312" w:hAnsi="方正仿宋_GBK" w:eastAsia="仿宋_GB2312" w:cs="方正仿宋_GBK"/>
          <w:color w:val="0000FF"/>
          <w:sz w:val="32"/>
          <w:szCs w:val="32"/>
          <w:lang w:eastAsia="zh-CN"/>
        </w:rPr>
        <w:t>节目和优秀教育教学成果</w:t>
      </w:r>
      <w:r>
        <w:rPr>
          <w:rFonts w:hint="eastAsia" w:ascii="仿宋_GB2312" w:hAnsi="方正仿宋_GBK" w:eastAsia="仿宋_GB2312" w:cs="方正仿宋_GBK"/>
          <w:color w:val="0000FF"/>
          <w:sz w:val="32"/>
          <w:szCs w:val="32"/>
        </w:rPr>
        <w:t>颁发证书</w:t>
      </w:r>
      <w:r>
        <w:rPr>
          <w:rFonts w:hint="eastAsia" w:ascii="仿宋_GB2312" w:hAnsi="方正仿宋_GBK" w:eastAsia="仿宋_GB2312" w:cs="方正仿宋_GBK"/>
          <w:color w:val="0000FF"/>
          <w:sz w:val="32"/>
          <w:szCs w:val="32"/>
          <w:lang w:eastAsia="zh-CN"/>
        </w:rPr>
        <w:t>，为</w:t>
      </w:r>
      <w:r>
        <w:rPr>
          <w:rFonts w:hint="eastAsia" w:ascii="仿宋_GB2312" w:hAnsi="方正仿宋_GBK" w:eastAsia="仿宋_GB2312" w:cs="方正仿宋_GBK"/>
          <w:color w:val="0000FF"/>
          <w:sz w:val="32"/>
          <w:szCs w:val="32"/>
        </w:rPr>
        <w:t>在活动组织工作中表现突出的</w:t>
      </w:r>
      <w:r>
        <w:rPr>
          <w:rFonts w:hint="eastAsia" w:ascii="仿宋_GB2312" w:hAnsi="方正仿宋_GBK" w:eastAsia="仿宋_GB2312" w:cs="方正仿宋_GBK"/>
          <w:color w:val="0000FF"/>
          <w:sz w:val="32"/>
          <w:szCs w:val="32"/>
          <w:lang w:val="en-US" w:eastAsia="zh-CN"/>
        </w:rPr>
        <w:t>学校</w:t>
      </w:r>
      <w:r>
        <w:rPr>
          <w:rFonts w:hint="eastAsia" w:ascii="仿宋_GB2312" w:hAnsi="方正仿宋_GBK" w:eastAsia="仿宋_GB2312" w:cs="方正仿宋_GBK"/>
          <w:color w:val="0000FF"/>
          <w:sz w:val="32"/>
          <w:szCs w:val="32"/>
          <w:lang w:eastAsia="zh-CN"/>
        </w:rPr>
        <w:t>等有关方面</w:t>
      </w:r>
      <w:r>
        <w:rPr>
          <w:rFonts w:hint="eastAsia" w:ascii="仿宋_GB2312" w:hAnsi="方正仿宋_GBK" w:eastAsia="仿宋_GB2312" w:cs="方正仿宋_GBK"/>
          <w:color w:val="0000FF"/>
          <w:sz w:val="32"/>
          <w:szCs w:val="32"/>
        </w:rPr>
        <w:t>颁发“优秀组织单位”证书。</w:t>
      </w:r>
    </w:p>
    <w:p w14:paraId="7332913F">
      <w:pPr>
        <w:pStyle w:val="5"/>
        <w:snapToGrid w:val="0"/>
        <w:spacing w:line="560" w:lineRule="exact"/>
        <w:ind w:firstLine="640"/>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二</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各有关方面加强活动成果宣传推广，结合展示活动开展形式多样的戏曲艺术交流传播活动；协调有关媒体平台为参展院校提供支持协助，鼓励参展学校根据有关要求自主发布参展项目相关视频，大力弘扬优秀戏曲文化。</w:t>
      </w:r>
    </w:p>
    <w:p w14:paraId="533957ED">
      <w:pPr>
        <w:pStyle w:val="5"/>
        <w:snapToGrid w:val="0"/>
        <w:spacing w:line="560" w:lineRule="exact"/>
        <w:ind w:firstLine="640"/>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其他事项</w:t>
      </w:r>
    </w:p>
    <w:p w14:paraId="6EC96A97">
      <w:pPr>
        <w:pStyle w:val="5"/>
        <w:snapToGrid w:val="0"/>
        <w:spacing w:line="560" w:lineRule="exact"/>
        <w:ind w:firstLine="640"/>
        <w:jc w:val="both"/>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（一）参与</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展示活动的各有关方面均应</w:t>
      </w:r>
      <w:r>
        <w:rPr>
          <w:rFonts w:hint="eastAsia" w:ascii="仿宋_GB2312" w:hAnsi="方正仿宋_GBK" w:eastAsia="仿宋_GB2312" w:cs="方正仿宋_GBK"/>
          <w:color w:val="000000" w:themeColor="text1"/>
          <w:sz w:val="32"/>
          <w:szCs w:val="32"/>
          <w14:textFill>
            <w14:solidFill>
              <w14:schemeClr w14:val="tx1"/>
            </w14:solidFill>
          </w14:textFill>
        </w:rPr>
        <w:t>严格落实意识形态责任制，加强对申报和推荐</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内容</w:t>
      </w:r>
      <w:r>
        <w:rPr>
          <w:rFonts w:hint="eastAsia" w:ascii="仿宋_GB2312" w:hAnsi="方正仿宋_GBK" w:eastAsia="仿宋_GB2312" w:cs="方正仿宋_GBK"/>
          <w:color w:val="000000" w:themeColor="text1"/>
          <w:sz w:val="32"/>
          <w:szCs w:val="32"/>
          <w14:textFill>
            <w14:solidFill>
              <w14:schemeClr w14:val="tx1"/>
            </w14:solidFill>
          </w14:textFill>
        </w:rPr>
        <w:t>的</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意识形态</w:t>
      </w:r>
      <w:r>
        <w:rPr>
          <w:rFonts w:hint="eastAsia" w:ascii="仿宋_GB2312" w:hAnsi="方正仿宋_GBK" w:eastAsia="仿宋_GB2312" w:cs="方正仿宋_GBK"/>
          <w:color w:val="000000" w:themeColor="text1"/>
          <w:sz w:val="32"/>
          <w:szCs w:val="32"/>
          <w14:textFill>
            <w14:solidFill>
              <w14:schemeClr w14:val="tx1"/>
            </w14:solidFill>
          </w14:textFill>
        </w:rPr>
        <w:t>审</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核</w:t>
      </w:r>
      <w:r>
        <w:rPr>
          <w:rFonts w:hint="eastAsia" w:ascii="仿宋_GB2312" w:hAnsi="方正仿宋_GBK" w:eastAsia="仿宋_GB2312" w:cs="方正仿宋_GBK"/>
          <w:color w:val="000000" w:themeColor="text1"/>
          <w:sz w:val="32"/>
          <w:szCs w:val="32"/>
          <w14:textFill>
            <w14:solidFill>
              <w14:schemeClr w14:val="tx1"/>
            </w14:solidFill>
          </w14:textFill>
        </w:rPr>
        <w:t>把关。</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对</w:t>
      </w:r>
      <w:r>
        <w:rPr>
          <w:rFonts w:hint="eastAsia" w:ascii="仿宋_GB2312" w:hAnsi="方正仿宋_GBK" w:eastAsia="仿宋_GB2312" w:cs="方正仿宋_GBK"/>
          <w:color w:val="000000" w:themeColor="text1"/>
          <w:sz w:val="32"/>
          <w:szCs w:val="32"/>
          <w14:textFill>
            <w14:solidFill>
              <w14:schemeClr w14:val="tx1"/>
            </w14:solidFill>
          </w14:textFill>
        </w:rPr>
        <w:t>存在意识形态问题的</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节目</w:t>
      </w:r>
      <w:r>
        <w:rPr>
          <w:rFonts w:hint="eastAsia" w:ascii="仿宋_GB2312" w:hAnsi="方正仿宋_GBK" w:eastAsia="仿宋_GB2312" w:cs="方正仿宋_GBK"/>
          <w:color w:val="000000" w:themeColor="text1"/>
          <w:sz w:val="32"/>
          <w:szCs w:val="32"/>
          <w14:textFill>
            <w14:solidFill>
              <w14:schemeClr w14:val="tx1"/>
            </w14:solidFill>
          </w14:textFill>
        </w:rPr>
        <w:t>予以一票否决，并逐级</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追究</w:t>
      </w:r>
      <w:r>
        <w:rPr>
          <w:rFonts w:hint="eastAsia" w:ascii="仿宋_GB2312" w:hAnsi="方正仿宋_GBK" w:eastAsia="仿宋_GB2312" w:cs="方正仿宋_GBK"/>
          <w:color w:val="000000" w:themeColor="text1"/>
          <w:sz w:val="32"/>
          <w:szCs w:val="32"/>
          <w14:textFill>
            <w14:solidFill>
              <w14:schemeClr w14:val="tx1"/>
            </w14:solidFill>
          </w14:textFill>
        </w:rPr>
        <w:t>责任。</w:t>
      </w:r>
    </w:p>
    <w:p w14:paraId="00B9BB37">
      <w:pPr>
        <w:pStyle w:val="5"/>
        <w:snapToGrid w:val="0"/>
        <w:spacing w:line="560" w:lineRule="exact"/>
        <w:ind w:firstLine="640"/>
        <w:jc w:val="both"/>
        <w:rPr>
          <w:rFonts w:hint="eastAsia" w:ascii="仿宋_GB2312" w:hAnsi="方正仿宋_GBK" w:eastAsia="仿宋_GB2312" w:cs="方正仿宋_GBK"/>
          <w:color w:val="000000" w:themeColor="text1"/>
          <w:sz w:val="32"/>
          <w:szCs w:val="32"/>
          <w:lang w:eastAsia="zh-CN"/>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（二）入选</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节目</w:t>
      </w:r>
      <w:r>
        <w:rPr>
          <w:rFonts w:hint="eastAsia" w:ascii="仿宋_GB2312" w:hAnsi="方正仿宋_GBK" w:eastAsia="仿宋_GB2312" w:cs="方正仿宋_GBK"/>
          <w:color w:val="000000" w:themeColor="text1"/>
          <w:sz w:val="32"/>
          <w:szCs w:val="32"/>
          <w14:textFill>
            <w14:solidFill>
              <w14:schemeClr w14:val="tx1"/>
            </w14:solidFill>
          </w14:textFill>
        </w:rPr>
        <w:t>应按主办方要求参加相关活动</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r>
        <w:rPr>
          <w:rFonts w:hint="eastAsia" w:ascii="仿宋_GB2312" w:hAnsi="方正仿宋_GBK" w:eastAsia="仿宋_GB2312" w:cs="方正仿宋_GBK"/>
          <w:color w:val="000000" w:themeColor="text1"/>
          <w:sz w:val="32"/>
          <w:szCs w:val="32"/>
          <w14:textFill>
            <w14:solidFill>
              <w14:schemeClr w14:val="tx1"/>
            </w14:solidFill>
          </w14:textFill>
        </w:rPr>
        <w:t>参展人员以报名信息为准</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r>
        <w:rPr>
          <w:rFonts w:hint="eastAsia" w:ascii="仿宋_GB2312" w:hAnsi="方正仿宋_GBK" w:eastAsia="仿宋_GB2312" w:cs="方正仿宋_GBK"/>
          <w:color w:val="000000" w:themeColor="text1"/>
          <w:sz w:val="32"/>
          <w:szCs w:val="32"/>
          <w14:textFill>
            <w14:solidFill>
              <w14:schemeClr w14:val="tx1"/>
            </w14:solidFill>
          </w14:textFill>
        </w:rPr>
        <w:t>不得</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随意</w:t>
      </w:r>
      <w:r>
        <w:rPr>
          <w:rFonts w:hint="eastAsia" w:ascii="仿宋_GB2312" w:hAnsi="方正仿宋_GBK" w:eastAsia="仿宋_GB2312" w:cs="方正仿宋_GBK"/>
          <w:color w:val="000000" w:themeColor="text1"/>
          <w:sz w:val="32"/>
          <w:szCs w:val="32"/>
          <w14:textFill>
            <w14:solidFill>
              <w14:schemeClr w14:val="tx1"/>
            </w14:solidFill>
          </w14:textFill>
        </w:rPr>
        <w:t>调换</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，参展期间应</w:t>
      </w:r>
      <w:r>
        <w:rPr>
          <w:rFonts w:hint="eastAsia" w:ascii="仿宋_GB2312" w:hAnsi="方正仿宋_GBK" w:eastAsia="仿宋_GB2312" w:cs="方正仿宋_GBK"/>
          <w:color w:val="000000" w:themeColor="text1"/>
          <w:sz w:val="32"/>
          <w:szCs w:val="32"/>
          <w14:textFill>
            <w14:solidFill>
              <w14:schemeClr w14:val="tx1"/>
            </w14:solidFill>
          </w14:textFill>
        </w:rPr>
        <w:t>服从主办方安排和管理</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r>
        <w:rPr>
          <w:rFonts w:hint="eastAsia" w:ascii="仿宋_GB2312" w:hAnsi="方正仿宋_GBK" w:eastAsia="仿宋_GB2312" w:cs="方正仿宋_GBK"/>
          <w:color w:val="000000" w:themeColor="text1"/>
          <w:sz w:val="32"/>
          <w:szCs w:val="32"/>
          <w14:textFill>
            <w14:solidFill>
              <w14:schemeClr w14:val="tx1"/>
            </w14:solidFill>
          </w14:textFill>
        </w:rPr>
        <w:t>参展内容不</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得</w:t>
      </w:r>
      <w:r>
        <w:rPr>
          <w:rFonts w:hint="eastAsia" w:ascii="仿宋_GB2312" w:hAnsi="方正仿宋_GBK" w:eastAsia="仿宋_GB2312" w:cs="方正仿宋_GBK"/>
          <w:color w:val="000000" w:themeColor="text1"/>
          <w:sz w:val="32"/>
          <w:szCs w:val="32"/>
          <w14:textFill>
            <w14:solidFill>
              <w14:schemeClr w14:val="tx1"/>
            </w14:solidFill>
          </w14:textFill>
        </w:rPr>
        <w:t>侵犯他方合法权益</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p>
    <w:p w14:paraId="021D4E60">
      <w:pPr>
        <w:pStyle w:val="5"/>
        <w:snapToGrid w:val="0"/>
        <w:spacing w:line="560" w:lineRule="exact"/>
        <w:ind w:firstLine="640"/>
        <w:jc w:val="both"/>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（三）</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在</w:t>
      </w:r>
      <w:r>
        <w:rPr>
          <w:rFonts w:hint="eastAsia" w:ascii="仿宋_GB2312" w:hAnsi="方正仿宋_GBK" w:eastAsia="仿宋_GB2312" w:cs="方正仿宋_GBK"/>
          <w:color w:val="000000" w:themeColor="text1"/>
          <w:sz w:val="32"/>
          <w:szCs w:val="32"/>
          <w14:textFill>
            <w14:solidFill>
              <w14:schemeClr w14:val="tx1"/>
            </w14:solidFill>
          </w14:textFill>
        </w:rPr>
        <w:t>遴选、</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现场评审、</w:t>
      </w:r>
      <w:r>
        <w:rPr>
          <w:rFonts w:hint="eastAsia" w:ascii="仿宋_GB2312" w:hAnsi="方正仿宋_GBK" w:eastAsia="仿宋_GB2312" w:cs="方正仿宋_GBK"/>
          <w:color w:val="000000" w:themeColor="text1"/>
          <w:sz w:val="32"/>
          <w:szCs w:val="32"/>
          <w14:textFill>
            <w14:solidFill>
              <w14:schemeClr w14:val="tx1"/>
            </w14:solidFill>
          </w14:textFill>
        </w:rPr>
        <w:t>推荐过程</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中严格遵守</w:t>
      </w:r>
      <w:r>
        <w:rPr>
          <w:rFonts w:hint="eastAsia" w:ascii="仿宋_GB2312" w:hAnsi="方正仿宋_GBK" w:eastAsia="仿宋_GB2312" w:cs="方正仿宋_GBK"/>
          <w:color w:val="000000" w:themeColor="text1"/>
          <w:sz w:val="32"/>
          <w:szCs w:val="32"/>
          <w14:textFill>
            <w14:solidFill>
              <w14:schemeClr w14:val="tx1"/>
            </w14:solidFill>
          </w14:textFill>
        </w:rPr>
        <w:t>公平公正原则，聘任相关评审专家时，</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应</w:t>
      </w:r>
      <w:r>
        <w:rPr>
          <w:rFonts w:hint="eastAsia" w:ascii="仿宋_GB2312" w:hAnsi="方正仿宋_GBK" w:eastAsia="仿宋_GB2312" w:cs="方正仿宋_GBK"/>
          <w:color w:val="000000" w:themeColor="text1"/>
          <w:sz w:val="32"/>
          <w:szCs w:val="32"/>
          <w14:textFill>
            <w14:solidFill>
              <w14:schemeClr w14:val="tx1"/>
            </w14:solidFill>
          </w14:textFill>
        </w:rPr>
        <w:t>坚持回避原则。</w:t>
      </w:r>
    </w:p>
    <w:p w14:paraId="7EE1B124">
      <w:pPr>
        <w:pStyle w:val="5"/>
        <w:snapToGrid w:val="0"/>
        <w:spacing w:line="560" w:lineRule="exact"/>
        <w:ind w:firstLine="640"/>
        <w:jc w:val="both"/>
        <w:rPr>
          <w:rFonts w:hint="eastAsia" w:ascii="仿宋_GB2312" w:hAnsi="方正仿宋_GBK" w:eastAsia="仿宋_GB2312" w:cs="方正仿宋_GBK"/>
          <w:color w:val="000000" w:themeColor="text1"/>
          <w:sz w:val="32"/>
          <w:szCs w:val="32"/>
          <w:lang w:eastAsia="zh-CN"/>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（四）</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各有关方面应加强组织保障，遵守活动纪律，切实维护展示活动成果知识产权和品牌声誉。</w:t>
      </w:r>
    </w:p>
    <w:p w14:paraId="11F133F9">
      <w:pPr>
        <w:pStyle w:val="5"/>
        <w:snapToGrid w:val="0"/>
        <w:spacing w:line="560" w:lineRule="exact"/>
        <w:ind w:firstLine="640"/>
        <w:jc w:val="both"/>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（五）</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活动组委会</w:t>
      </w:r>
      <w:r>
        <w:rPr>
          <w:rFonts w:hint="eastAsia" w:ascii="仿宋_GB2312" w:hAnsi="方正仿宋_GBK" w:eastAsia="仿宋_GB2312" w:cs="方正仿宋_GBK"/>
          <w:color w:val="000000" w:themeColor="text1"/>
          <w:sz w:val="32"/>
          <w:szCs w:val="32"/>
          <w14:textFill>
            <w14:solidFill>
              <w14:schemeClr w14:val="tx1"/>
            </w14:solidFill>
          </w14:textFill>
        </w:rPr>
        <w:t>拥有本届展示活动的研究、摄影录像以及参展音视频的剪辑合成权；相关音像制品的电视、网络播放权，使用、出版、发行权以及各种媒体传播、宣传、报道的权利。</w:t>
      </w:r>
    </w:p>
    <w:p w14:paraId="1E87028C">
      <w:pPr>
        <w:pStyle w:val="5"/>
        <w:snapToGrid w:val="0"/>
        <w:spacing w:line="560" w:lineRule="exact"/>
        <w:ind w:firstLine="640"/>
        <w:jc w:val="both"/>
        <w:rPr>
          <w:rFonts w:hint="eastAsia"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sz w:val="32"/>
          <w:szCs w:val="32"/>
          <w14:textFill>
            <w14:solidFill>
              <w14:schemeClr w14:val="tx1"/>
            </w14:solidFill>
          </w14:textFill>
        </w:rPr>
        <w:t>（六）本届展示活动不收取报名费，其他参展所需费用由所在单位自理。</w:t>
      </w:r>
    </w:p>
    <w:p w14:paraId="3473A236">
      <w:pPr>
        <w:pStyle w:val="5"/>
        <w:snapToGrid w:val="0"/>
        <w:spacing w:line="560" w:lineRule="exact"/>
        <w:ind w:firstLine="640"/>
        <w:jc w:val="both"/>
        <w:rPr>
          <w:rFonts w:hint="default" w:ascii="仿宋_GB2312" w:hAnsi="方正仿宋_GBK" w:eastAsia="仿宋_GB2312" w:cs="方正仿宋_GBK"/>
          <w:color w:val="000000" w:themeColor="text1"/>
          <w:sz w:val="32"/>
          <w:szCs w:val="32"/>
          <w:lang w:val="en-US" w:eastAsia="zh-CN"/>
          <w14:textFill>
            <w14:solidFill>
              <w14:schemeClr w14:val="tx1"/>
            </w14:solidFill>
          </w14:textFill>
        </w:rPr>
      </w:pP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（七）本次活动项目负责人：湖南艺术职业学院 曹茜娅  18670392467</w:t>
      </w:r>
    </w:p>
    <w:p w14:paraId="4C3F0557">
      <w:pPr>
        <w:pStyle w:val="5"/>
        <w:snapToGrid w:val="0"/>
        <w:spacing w:line="560" w:lineRule="exact"/>
        <w:ind w:firstLine="640"/>
        <w:jc w:val="both"/>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pP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（八）本方案由本届展示活动组委会负责解释。</w:t>
      </w:r>
    </w:p>
    <w:p w14:paraId="3CD03F32">
      <w:pPr>
        <w:pStyle w:val="5"/>
        <w:snapToGrid w:val="0"/>
        <w:spacing w:line="560" w:lineRule="exact"/>
        <w:ind w:firstLine="640"/>
        <w:jc w:val="both"/>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pPr>
    </w:p>
    <w:p w14:paraId="74827AC2">
      <w:pPr>
        <w:pStyle w:val="5"/>
        <w:snapToGrid w:val="0"/>
        <w:spacing w:line="560" w:lineRule="exact"/>
        <w:ind w:firstLine="640"/>
        <w:jc w:val="both"/>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pPr>
    </w:p>
    <w:p w14:paraId="79DF3002">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 xml:space="preserve">                          湖南省文化和旅游厅</w:t>
      </w:r>
    </w:p>
    <w:p w14:paraId="58F6EBC0">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jc w:val="center"/>
        <w:textAlignment w:val="baseline"/>
        <w:rPr>
          <w:color w:val="000000" w:themeColor="text1"/>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 xml:space="preserve">                           2025</w:t>
      </w:r>
      <w:r>
        <w:rPr>
          <w:rFonts w:hint="eastAsia" w:ascii="仿宋_GB2312" w:hAnsi="仿宋_GB2312" w:eastAsia="仿宋_GB2312" w:cs="仿宋_GB2312"/>
          <w:snapToGrid w:val="0"/>
          <w:color w:val="000000" w:themeColor="text1"/>
          <w:kern w:val="0"/>
          <w:sz w:val="32"/>
          <w:szCs w:val="32"/>
          <w:lang w:val="en-US" w:eastAsia="zh-CN" w:bidi="ar"/>
          <w14:textFill>
            <w14:solidFill>
              <w14:schemeClr w14:val="tx1"/>
            </w14:solidFill>
          </w14:textFill>
        </w:rPr>
        <w:t>年1月8日</w:t>
      </w:r>
    </w:p>
    <w:p w14:paraId="248B999F">
      <w:pPr>
        <w:spacing w:before="91" w:line="220" w:lineRule="auto"/>
        <w:ind w:left="146"/>
        <w:rPr>
          <w:rFonts w:ascii="宋体" w:hAnsi="宋体" w:eastAsia="宋体" w:cs="宋体"/>
          <w:color w:val="000000" w:themeColor="text1"/>
          <w:spacing w:val="-14"/>
          <w:sz w:val="28"/>
          <w:szCs w:val="28"/>
          <w14:textFill>
            <w14:solidFill>
              <w14:schemeClr w14:val="tx1"/>
            </w14:solidFill>
          </w14:textFill>
        </w:rPr>
      </w:pPr>
    </w:p>
    <w:p w14:paraId="17D87523">
      <w:pPr>
        <w:spacing w:before="91" w:line="220" w:lineRule="auto"/>
        <w:ind w:left="146"/>
        <w:rPr>
          <w:rFonts w:ascii="宋体" w:hAnsi="宋体" w:eastAsia="宋体" w:cs="宋体"/>
          <w:color w:val="000000" w:themeColor="text1"/>
          <w:spacing w:val="-14"/>
          <w:sz w:val="28"/>
          <w:szCs w:val="28"/>
          <w14:textFill>
            <w14:solidFill>
              <w14:schemeClr w14:val="tx1"/>
            </w14:solidFill>
          </w14:textFill>
        </w:rPr>
      </w:pPr>
    </w:p>
    <w:p w14:paraId="7058EF2D">
      <w:pPr>
        <w:spacing w:before="91" w:line="220" w:lineRule="auto"/>
        <w:ind w:left="146"/>
        <w:rPr>
          <w:rFonts w:ascii="宋体" w:hAnsi="宋体" w:eastAsia="宋体" w:cs="宋体"/>
          <w:color w:val="000000" w:themeColor="text1"/>
          <w:spacing w:val="-14"/>
          <w:sz w:val="28"/>
          <w:szCs w:val="28"/>
          <w14:textFill>
            <w14:solidFill>
              <w14:schemeClr w14:val="tx1"/>
            </w14:solidFill>
          </w14:textFill>
        </w:rPr>
      </w:pPr>
    </w:p>
    <w:p w14:paraId="35C0764E">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62E9AE86">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3CE6924C">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72D086E3">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4EE035A5">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610BF7DE">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37F647DD">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5C7E82C5">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0AC9017F">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72FC56F8">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1E84C11E">
      <w:pPr>
        <w:spacing w:before="91" w:line="220" w:lineRule="auto"/>
        <w:rPr>
          <w:rFonts w:ascii="宋体" w:hAnsi="宋体" w:eastAsia="宋体" w:cs="宋体"/>
          <w:color w:val="000000" w:themeColor="text1"/>
          <w:spacing w:val="-14"/>
          <w:sz w:val="28"/>
          <w:szCs w:val="28"/>
          <w14:textFill>
            <w14:solidFill>
              <w14:schemeClr w14:val="tx1"/>
            </w14:solidFill>
          </w14:textFill>
        </w:rPr>
      </w:pPr>
    </w:p>
    <w:p w14:paraId="3C376E4C">
      <w:pPr>
        <w:pStyle w:val="9"/>
        <w:ind w:left="0" w:leftChars="0" w:firstLine="0" w:firstLineChars="0"/>
        <w:rPr>
          <w:rFonts w:ascii="Arial" w:hAnsi="Arial" w:eastAsia="Arial" w:cs="Arial"/>
          <w:color w:val="000000" w:themeColor="text1"/>
          <w:sz w:val="21"/>
          <w:szCs w:val="21"/>
          <w14:textFill>
            <w14:solidFill>
              <w14:schemeClr w14:val="tx1"/>
            </w14:solidFill>
          </w14:textFill>
        </w:rPr>
        <w:sectPr>
          <w:headerReference r:id="rId5" w:type="default"/>
          <w:footerReference r:id="rId6" w:type="default"/>
          <w:pgSz w:w="11906" w:h="16839"/>
          <w:pgMar w:top="2098" w:right="1531" w:bottom="1531" w:left="1531" w:header="0" w:footer="0" w:gutter="0"/>
          <w:pgNumType w:fmt="decimal"/>
          <w:cols w:space="720" w:num="1"/>
        </w:sectPr>
      </w:pPr>
    </w:p>
    <w:p w14:paraId="3AB4C049">
      <w:pPr>
        <w:pStyle w:val="9"/>
        <w:ind w:left="0" w:leftChars="0" w:firstLine="0" w:firstLineChars="0"/>
        <w:rPr>
          <w:rFonts w:hint="eastAsia" w:ascii="宋体" w:hAnsi="宋体" w:eastAsia="宋体" w:cs="宋体"/>
          <w:color w:val="000000" w:themeColor="text1"/>
          <w:spacing w:val="-3"/>
          <w:position w:val="2"/>
          <w:sz w:val="24"/>
          <w:szCs w:val="24"/>
          <w:lang w:val="en-US" w:eastAsia="zh-CN"/>
          <w14:textFill>
            <w14:solidFill>
              <w14:schemeClr w14:val="tx1"/>
            </w14:solidFill>
          </w14:textFill>
        </w:rPr>
      </w:pPr>
    </w:p>
    <w:sectPr>
      <w:footerReference r:id="rId7" w:type="default"/>
      <w:pgSz w:w="16839" w:h="11906"/>
      <w:pgMar w:top="400" w:right="1327" w:bottom="1596" w:left="1327" w:header="0" w:footer="132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8C1C">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2597150</wp:posOffset>
              </wp:positionH>
              <wp:positionV relativeFrom="paragraph">
                <wp:posOffset>-175260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E7C87">
                          <w:pPr>
                            <w:pStyle w:val="4"/>
                            <w:rPr>
                              <w:sz w:val="21"/>
                              <w:szCs w:val="21"/>
                            </w:rPr>
                          </w:pPr>
                        </w:p>
                        <w:p w14:paraId="202ABA3C">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5pt;margin-top:-13.8pt;height:144pt;width:144pt;mso-position-horizontal-relative:margin;mso-wrap-style:none;z-index:251659264;mso-width-relative:page;mso-height-relative:page;" filled="f" stroked="f" coordsize="21600,21600" o:gfxdata="UEsDBAoAAAAAAIdO4kAAAAAAAAAAAAAAAAAEAAAAZHJzL1BLAwQUAAAACACHTuJAH3yj59gAAAAL&#10;AQAADwAAAGRycy9kb3ducmV2LnhtbE2PwU7DMBBE70j8g7VI3Fq7IUppiFOJinBEouHA0Y2XJGCv&#10;I9tNw99jTnCcndHsm2q/WMNm9GF0JGGzFsCQOqdH6iW8tc3qHliIirQyjlDCNwbY19dXlSq1u9Ar&#10;zsfYs1RCoVQShhinkvPQDWhVWLsJKXkfzlsVk/Q9115dUrk1PBOi4FaNlD4MasLDgN3X8WwlHJq2&#10;9TMGb97xubn7fHnM8WmR8vZmIx6ARVziXxh+8RM61Inp5M6kAzMScrFLW6KEVbYtgKVEsdumy0lC&#10;VogceF3x/xvqH1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98o+fYAAAACw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14:paraId="791E7C87">
                    <w:pPr>
                      <w:pStyle w:val="4"/>
                      <w:rPr>
                        <w:sz w:val="21"/>
                        <w:szCs w:val="21"/>
                      </w:rPr>
                    </w:pPr>
                  </w:p>
                  <w:p w14:paraId="202ABA3C">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4098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F1FE1">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0F1FE1">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668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3D9"/>
    <w:multiLevelType w:val="singleLevel"/>
    <w:tmpl w:val="399963D9"/>
    <w:lvl w:ilvl="0" w:tentative="0">
      <w:start w:val="4"/>
      <w:numFmt w:val="chineseCounting"/>
      <w:suff w:val="nothing"/>
      <w:lvlText w:val="（%1）"/>
      <w:lvlJc w:val="left"/>
      <w:rPr>
        <w:rFonts w:hint="eastAsia"/>
      </w:rPr>
    </w:lvl>
  </w:abstractNum>
  <w:abstractNum w:abstractNumId="1">
    <w:nsid w:val="46C3E898"/>
    <w:multiLevelType w:val="singleLevel"/>
    <w:tmpl w:val="46C3E8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DF067B"/>
    <w:rsid w:val="00EE2187"/>
    <w:rsid w:val="021A3862"/>
    <w:rsid w:val="031418F0"/>
    <w:rsid w:val="036208AE"/>
    <w:rsid w:val="03863E70"/>
    <w:rsid w:val="057B238D"/>
    <w:rsid w:val="068943A3"/>
    <w:rsid w:val="07C75183"/>
    <w:rsid w:val="080A32C2"/>
    <w:rsid w:val="082E5202"/>
    <w:rsid w:val="0A4C683D"/>
    <w:rsid w:val="0B41524D"/>
    <w:rsid w:val="0B5F56D3"/>
    <w:rsid w:val="0CB657C6"/>
    <w:rsid w:val="0E0662D9"/>
    <w:rsid w:val="12E52961"/>
    <w:rsid w:val="15A00DC2"/>
    <w:rsid w:val="15EB4733"/>
    <w:rsid w:val="168C01FA"/>
    <w:rsid w:val="16A15E13"/>
    <w:rsid w:val="173B6FF4"/>
    <w:rsid w:val="184719C8"/>
    <w:rsid w:val="1AE23C2A"/>
    <w:rsid w:val="1CA613B3"/>
    <w:rsid w:val="1FB45B75"/>
    <w:rsid w:val="21313216"/>
    <w:rsid w:val="21645399"/>
    <w:rsid w:val="232D6BB0"/>
    <w:rsid w:val="23337719"/>
    <w:rsid w:val="24D43D2C"/>
    <w:rsid w:val="26864004"/>
    <w:rsid w:val="26CF1507"/>
    <w:rsid w:val="298E38FB"/>
    <w:rsid w:val="2A3C41B1"/>
    <w:rsid w:val="2B88437A"/>
    <w:rsid w:val="2C480499"/>
    <w:rsid w:val="2D542766"/>
    <w:rsid w:val="2F5922B5"/>
    <w:rsid w:val="2FA379D4"/>
    <w:rsid w:val="3126086C"/>
    <w:rsid w:val="322B449A"/>
    <w:rsid w:val="32584AA6"/>
    <w:rsid w:val="34E940DB"/>
    <w:rsid w:val="3A750B8E"/>
    <w:rsid w:val="3A7F7440"/>
    <w:rsid w:val="3B005CDB"/>
    <w:rsid w:val="3B117EE8"/>
    <w:rsid w:val="3C5C5193"/>
    <w:rsid w:val="3CAA4150"/>
    <w:rsid w:val="3DCC00F6"/>
    <w:rsid w:val="3DDA2813"/>
    <w:rsid w:val="3F3917BB"/>
    <w:rsid w:val="41DC16E8"/>
    <w:rsid w:val="459E07E8"/>
    <w:rsid w:val="49FE5ADB"/>
    <w:rsid w:val="4A8E6E5F"/>
    <w:rsid w:val="4AF64982"/>
    <w:rsid w:val="4C115F9A"/>
    <w:rsid w:val="4C2C109F"/>
    <w:rsid w:val="4CCC3C6F"/>
    <w:rsid w:val="4E035DB6"/>
    <w:rsid w:val="500365D1"/>
    <w:rsid w:val="524B1ADA"/>
    <w:rsid w:val="572D17AE"/>
    <w:rsid w:val="578C4726"/>
    <w:rsid w:val="586966C6"/>
    <w:rsid w:val="59B7A3CA"/>
    <w:rsid w:val="5A144EA7"/>
    <w:rsid w:val="5D3C6D34"/>
    <w:rsid w:val="5E2D4789"/>
    <w:rsid w:val="5EE96902"/>
    <w:rsid w:val="5FED00A5"/>
    <w:rsid w:val="612B3202"/>
    <w:rsid w:val="61461DEA"/>
    <w:rsid w:val="63B76FCF"/>
    <w:rsid w:val="63D640D5"/>
    <w:rsid w:val="64504D2E"/>
    <w:rsid w:val="64520AA6"/>
    <w:rsid w:val="655D3558"/>
    <w:rsid w:val="65864EAB"/>
    <w:rsid w:val="66C51A03"/>
    <w:rsid w:val="679B6D62"/>
    <w:rsid w:val="67CC0B6F"/>
    <w:rsid w:val="68A11FFC"/>
    <w:rsid w:val="68D9202D"/>
    <w:rsid w:val="6A3709B4"/>
    <w:rsid w:val="6AF4016B"/>
    <w:rsid w:val="6F9E1043"/>
    <w:rsid w:val="708F1B05"/>
    <w:rsid w:val="71526589"/>
    <w:rsid w:val="71647A3A"/>
    <w:rsid w:val="71C70D25"/>
    <w:rsid w:val="71E2226E"/>
    <w:rsid w:val="72646574"/>
    <w:rsid w:val="73155AC0"/>
    <w:rsid w:val="734B3290"/>
    <w:rsid w:val="754D1541"/>
    <w:rsid w:val="759058D2"/>
    <w:rsid w:val="7DBB6420"/>
    <w:rsid w:val="F937D3AF"/>
    <w:rsid w:val="F9FDFC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Body Text First Indent"/>
    <w:basedOn w:val="2"/>
    <w:next w:val="2"/>
    <w:qFormat/>
    <w:uiPriority w:val="0"/>
    <w:pPr>
      <w:spacing w:after="0"/>
      <w:ind w:firstLine="624"/>
    </w:pPr>
    <w:rPr>
      <w:rFonts w:ascii="Calibri" w:hAnsi="Calibri" w:eastAsia="仿宋_GB2312" w:cs="黑体"/>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jc w:val="left"/>
    </w:pPr>
    <w:rPr>
      <w:rFonts w:ascii="宋体" w:hAnsi="宋体" w:eastAsia="宋体" w:cs="宋体"/>
      <w:color w:val="auto"/>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1"/>
    <w:basedOn w:val="2"/>
    <w:qFormat/>
    <w:uiPriority w:val="0"/>
    <w:pPr>
      <w:ind w:firstLine="420" w:firstLineChars="100"/>
    </w:pPr>
    <w:rPr>
      <w:rFonts w:ascii="Calibri" w:hAnsi="Calibri" w:eastAsia="宋体" w:cs="Times New Roman"/>
      <w:szCs w:val="22"/>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3191</Words>
  <Characters>3316</Characters>
  <TotalTime>12</TotalTime>
  <ScaleCrop>false</ScaleCrop>
  <LinksUpToDate>false</LinksUpToDate>
  <CharactersWithSpaces>3370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2021-12-31T18:14:00Z</dcterms:created>
  <dc:creator>Administrator</dc:creator>
  <cp:lastModifiedBy>Yolanda</cp:lastModifiedBy>
  <dcterms:modified xsi:type="dcterms:W3CDTF">2025-01-08T03:48:46Z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2025-01-02T14:46:40Z</vt:filetime>
  </property>
  <property fmtid="{D5CDD505-2E9C-101B-9397-08002B2CF9AE}" pid="4" name="KSOTemplateDocerSaveRecord">
    <vt:lpwstr>eyJoZGlkIjoiOGNiNjFmNGIwNTQ3M2E5MDM4Y2I3ZjcyZTc4NjM0NzMiLCJ1c2VySWQiOiIyOTk1NTY0MjcifQ==</vt:lpwstr>
  </property>
  <property fmtid="{D5CDD505-2E9C-101B-9397-08002B2CF9AE}" pid="5" name="KSOProductBuildVer">
    <vt:lpwstr>2052-12.1.0.19770</vt:lpwstr>
  </property>
  <property fmtid="{D5CDD505-2E9C-101B-9397-08002B2CF9AE}" pid="6" name="ICV">
    <vt:lpwstr>DFB445F4FA184711AB74C23BE1E11C25_13</vt:lpwstr>
  </property>
</Properties>
</file>