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2FC33">
      <w:pPr>
        <w:pStyle w:val="4"/>
        <w:widowControl/>
        <w:spacing w:line="520" w:lineRule="exact"/>
        <w:jc w:val="center"/>
        <w:rPr>
          <w:rFonts w:hint="eastAsia" w:ascii="宋体" w:eastAsia="宋体" w:cs="宋体"/>
          <w:b w:val="0"/>
          <w:bCs w:val="0"/>
          <w:sz w:val="44"/>
          <w:szCs w:val="44"/>
          <w:lang w:val="en-US" w:eastAsia="zh-CN"/>
        </w:rPr>
      </w:pPr>
      <w:bookmarkStart w:id="1" w:name="_GoBack"/>
      <w:bookmarkEnd w:id="1"/>
    </w:p>
    <w:p w14:paraId="03616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bookmarkStart w:id="0" w:name="_Toc10185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2024年中南六省（区）演出工作交流</w:t>
      </w:r>
    </w:p>
    <w:p w14:paraId="1D691E5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暨项目洽谈活动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采购需求</w:t>
      </w:r>
    </w:p>
    <w:p w14:paraId="7374EAC2">
      <w:pPr>
        <w:pStyle w:val="4"/>
        <w:widowControl/>
        <w:spacing w:line="520" w:lineRule="exact"/>
        <w:jc w:val="center"/>
        <w:rPr>
          <w:rFonts w:hint="eastAsia" w:ascii="宋体" w:eastAsia="宋体" w:cs="宋体"/>
          <w:b w:val="0"/>
          <w:bCs w:val="0"/>
          <w:sz w:val="44"/>
          <w:szCs w:val="44"/>
        </w:rPr>
      </w:pPr>
    </w:p>
    <w:p w14:paraId="5BD5BD79">
      <w:pPr>
        <w:pStyle w:val="4"/>
        <w:widowControl/>
        <w:spacing w:beforeAutospacing="0" w:afterAutospacing="0" w:line="520" w:lineRule="exact"/>
        <w:ind w:firstLine="643" w:firstLineChars="200"/>
        <w:jc w:val="both"/>
        <w:rPr>
          <w:rFonts w:ascii="黑体" w:eastAsia="黑体" w:cs="宋体"/>
          <w:b/>
          <w:bCs/>
          <w:sz w:val="32"/>
          <w:szCs w:val="32"/>
        </w:rPr>
      </w:pPr>
      <w:r>
        <w:rPr>
          <w:rFonts w:hint="eastAsia" w:ascii="黑体" w:eastAsia="黑体" w:cs="宋体"/>
          <w:b/>
          <w:bCs/>
          <w:sz w:val="32"/>
          <w:szCs w:val="32"/>
        </w:rPr>
        <w:t>一、项目名称</w:t>
      </w:r>
    </w:p>
    <w:p w14:paraId="3F56C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 2024年中南六省（区）演出工作交流暨项目洽谈活动</w:t>
      </w:r>
    </w:p>
    <w:p w14:paraId="7BFDCD2F">
      <w:pPr>
        <w:pStyle w:val="4"/>
        <w:widowControl/>
        <w:numPr>
          <w:ilvl w:val="0"/>
          <w:numId w:val="1"/>
        </w:numPr>
        <w:spacing w:beforeAutospacing="0" w:afterAutospacing="0" w:line="520" w:lineRule="exact"/>
        <w:ind w:left="640" w:firstLine="0"/>
        <w:jc w:val="both"/>
        <w:rPr>
          <w:rFonts w:hint="eastAsia" w:ascii="黑体" w:eastAsia="黑体" w:cs="宋体"/>
          <w:b/>
          <w:bCs/>
          <w:sz w:val="32"/>
          <w:szCs w:val="32"/>
        </w:rPr>
      </w:pPr>
      <w:r>
        <w:rPr>
          <w:rFonts w:hint="eastAsia" w:ascii="黑体" w:eastAsia="黑体" w:cs="宋体"/>
          <w:b/>
          <w:bCs/>
          <w:sz w:val="32"/>
          <w:szCs w:val="32"/>
        </w:rPr>
        <w:t>背景概况</w:t>
      </w:r>
    </w:p>
    <w:p w14:paraId="7B523D0D">
      <w:pPr>
        <w:pStyle w:val="4"/>
        <w:widowControl/>
        <w:spacing w:beforeAutospacing="0" w:afterAutospacing="0" w:line="52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进一步加强中南六省（区）演出工作交流，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2"/>
          <w:sz w:val="32"/>
          <w:szCs w:val="32"/>
          <w:lang w:val="en-US" w:eastAsia="zh-CN" w:bidi="ar-SA"/>
        </w:rPr>
        <w:t>推动演出资源优化配置和政策互惠互利，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促进区域间演出市场繁荣发展，全力构建国内标杆、国际一流的文化演艺矩阵，推动文化旅游融合发展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。</w:t>
      </w:r>
    </w:p>
    <w:p w14:paraId="1CFD250D">
      <w:pPr>
        <w:pStyle w:val="4"/>
        <w:widowControl/>
        <w:numPr>
          <w:ilvl w:val="0"/>
          <w:numId w:val="1"/>
        </w:numPr>
        <w:spacing w:beforeAutospacing="0" w:afterAutospacing="0" w:line="520" w:lineRule="exact"/>
        <w:ind w:left="640" w:leftChars="0" w:firstLine="0" w:firstLineChars="0"/>
        <w:jc w:val="both"/>
        <w:rPr>
          <w:rFonts w:hint="eastAsia" w:ascii="黑体" w:eastAsia="黑体" w:cs="宋体"/>
          <w:b/>
          <w:bCs/>
          <w:sz w:val="32"/>
          <w:szCs w:val="32"/>
        </w:rPr>
      </w:pPr>
      <w:r>
        <w:rPr>
          <w:rFonts w:hint="eastAsia" w:ascii="黑体" w:eastAsia="黑体" w:cs="宋体"/>
          <w:b/>
          <w:bCs/>
          <w:sz w:val="32"/>
          <w:szCs w:val="32"/>
        </w:rPr>
        <w:t>经费预算</w:t>
      </w:r>
    </w:p>
    <w:p w14:paraId="3B5DD3BF">
      <w:pPr>
        <w:pStyle w:val="4"/>
        <w:widowControl/>
        <w:numPr>
          <w:ilvl w:val="0"/>
          <w:numId w:val="0"/>
        </w:numPr>
        <w:tabs>
          <w:tab w:val="left" w:pos="0"/>
        </w:tabs>
        <w:spacing w:beforeAutospacing="0" w:afterAutospacing="0" w:line="520" w:lineRule="exact"/>
        <w:ind w:left="640" w:leftChars="0"/>
        <w:jc w:val="both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 w:cs="宋体"/>
          <w:sz w:val="32"/>
          <w:szCs w:val="32"/>
        </w:rPr>
        <w:t>万元以内。</w:t>
      </w:r>
    </w:p>
    <w:p w14:paraId="74E138AA">
      <w:pPr>
        <w:pStyle w:val="4"/>
        <w:widowControl/>
        <w:numPr>
          <w:ilvl w:val="0"/>
          <w:numId w:val="1"/>
        </w:numPr>
        <w:spacing w:beforeAutospacing="0" w:afterAutospacing="0" w:line="520" w:lineRule="exact"/>
        <w:ind w:left="640" w:leftChars="0" w:firstLine="0" w:firstLineChars="0"/>
        <w:jc w:val="both"/>
        <w:rPr>
          <w:rFonts w:hint="eastAsia" w:ascii="黑体" w:eastAsia="黑体" w:cs="宋体"/>
          <w:b/>
          <w:bCs/>
          <w:sz w:val="32"/>
          <w:szCs w:val="32"/>
        </w:rPr>
      </w:pPr>
      <w:r>
        <w:rPr>
          <w:rFonts w:hint="eastAsia" w:ascii="黑体" w:eastAsia="黑体" w:cs="宋体"/>
          <w:b/>
          <w:bCs/>
          <w:sz w:val="32"/>
          <w:szCs w:val="32"/>
        </w:rPr>
        <w:t>服务要求</w:t>
      </w:r>
    </w:p>
    <w:p w14:paraId="1F690773">
      <w:pPr>
        <w:pStyle w:val="4"/>
        <w:widowControl/>
        <w:numPr>
          <w:ilvl w:val="0"/>
          <w:numId w:val="0"/>
        </w:numPr>
        <w:tabs>
          <w:tab w:val="left" w:pos="0"/>
        </w:tabs>
        <w:spacing w:beforeAutospacing="0" w:afterAutospacing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基本要求</w:t>
      </w:r>
    </w:p>
    <w:p w14:paraId="29EE0515">
      <w:pPr>
        <w:pStyle w:val="4"/>
        <w:widowControl/>
        <w:numPr>
          <w:ilvl w:val="0"/>
          <w:numId w:val="0"/>
        </w:numPr>
        <w:tabs>
          <w:tab w:val="left" w:pos="0"/>
        </w:tabs>
        <w:spacing w:beforeAutospacing="0" w:afterAutospacing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1.服务单位需对项目的实施制定组织方案。</w:t>
      </w:r>
    </w:p>
    <w:p w14:paraId="1626A91F">
      <w:pPr>
        <w:pStyle w:val="4"/>
        <w:widowControl/>
        <w:numPr>
          <w:ilvl w:val="0"/>
          <w:numId w:val="0"/>
        </w:numPr>
        <w:tabs>
          <w:tab w:val="left" w:pos="0"/>
        </w:tabs>
        <w:spacing w:beforeAutospacing="0" w:afterAutospacing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2.全程为本次项目服务的工作人员不超过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0人，并指定1名主要负责人员。</w:t>
      </w:r>
    </w:p>
    <w:p w14:paraId="15813800">
      <w:pPr>
        <w:pStyle w:val="4"/>
        <w:widowControl/>
        <w:numPr>
          <w:ilvl w:val="0"/>
          <w:numId w:val="0"/>
        </w:numPr>
        <w:tabs>
          <w:tab w:val="left" w:pos="0"/>
        </w:tabs>
        <w:spacing w:beforeAutospacing="0" w:afterAutospacing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3.服务单位在本次项目期间须积极与采购单位协商沟通，按采购单位实际要求作出相应的调整。</w:t>
      </w:r>
    </w:p>
    <w:p w14:paraId="206FA2E5">
      <w:pPr>
        <w:pStyle w:val="4"/>
        <w:widowControl/>
        <w:numPr>
          <w:ilvl w:val="0"/>
          <w:numId w:val="0"/>
        </w:numPr>
        <w:tabs>
          <w:tab w:val="left" w:pos="0"/>
        </w:tabs>
        <w:spacing w:beforeAutospacing="0" w:afterAutospacing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.服务单位需在11月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日前完成所有服务内容。</w:t>
      </w:r>
    </w:p>
    <w:p w14:paraId="50043C58">
      <w:pPr>
        <w:pStyle w:val="4"/>
        <w:widowControl/>
        <w:spacing w:beforeAutospacing="0" w:afterAutospacing="0" w:line="52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5.申请人的资格证明文件均应为有效文件并加盖申请人单位公章，并按其规定签署。</w:t>
      </w:r>
    </w:p>
    <w:p w14:paraId="2A9B88B1">
      <w:pPr>
        <w:pStyle w:val="4"/>
        <w:widowControl/>
        <w:spacing w:beforeAutospacing="0" w:afterAutospacing="0" w:line="52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(二)服务内容</w:t>
      </w:r>
    </w:p>
    <w:p w14:paraId="524F072E">
      <w:pPr>
        <w:pStyle w:val="4"/>
        <w:widowControl/>
        <w:spacing w:beforeAutospacing="0" w:afterAutospacing="0" w:line="52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整体活动宣传策划及执行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;</w:t>
      </w:r>
    </w:p>
    <w:p w14:paraId="09B17EEA">
      <w:pPr>
        <w:pStyle w:val="4"/>
        <w:widowControl/>
        <w:spacing w:beforeAutospacing="0" w:afterAutospacing="0" w:line="52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整体活动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方案策划及执行;</w:t>
      </w:r>
    </w:p>
    <w:p w14:paraId="7067B9BC">
      <w:pPr>
        <w:pStyle w:val="4"/>
        <w:widowControl/>
        <w:spacing w:beforeAutospacing="0" w:afterAutospacing="0" w:line="52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嘉宾、代表食宿</w:t>
      </w:r>
    </w:p>
    <w:p w14:paraId="39B4A53B">
      <w:pPr>
        <w:pStyle w:val="4"/>
        <w:widowControl/>
        <w:spacing w:beforeAutospacing="0" w:afterAutospacing="0" w:line="520" w:lineRule="exact"/>
        <w:ind w:firstLine="640"/>
        <w:jc w:val="both"/>
        <w:rPr>
          <w:rFonts w:hint="eastAsia" w:ascii="黑体" w:eastAsia="黑体" w:cs="宋体"/>
          <w:b/>
          <w:bCs/>
          <w:sz w:val="32"/>
          <w:szCs w:val="32"/>
        </w:rPr>
      </w:pPr>
      <w:r>
        <w:rPr>
          <w:rFonts w:hint="eastAsia" w:ascii="黑体" w:eastAsia="黑体" w:cs="宋体"/>
          <w:b/>
          <w:bCs/>
          <w:sz w:val="32"/>
          <w:szCs w:val="32"/>
        </w:rPr>
        <w:t>五、保障要求</w:t>
      </w:r>
    </w:p>
    <w:p w14:paraId="62DAB3D1">
      <w:pPr>
        <w:pStyle w:val="4"/>
        <w:widowControl/>
        <w:numPr>
          <w:ilvl w:val="0"/>
          <w:numId w:val="0"/>
        </w:numPr>
        <w:spacing w:beforeAutospacing="0" w:afterAutospacing="0" w:line="520" w:lineRule="exact"/>
        <w:ind w:left="705" w:leftChars="0"/>
        <w:jc w:val="both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(一)服务单位需妥善保存项目实施的所有相关资料，及</w:t>
      </w:r>
    </w:p>
    <w:p w14:paraId="0AC2F10E">
      <w:pPr>
        <w:pStyle w:val="4"/>
        <w:widowControl/>
        <w:numPr>
          <w:ilvl w:val="0"/>
          <w:numId w:val="0"/>
        </w:numPr>
        <w:spacing w:beforeAutospacing="0" w:afterAutospacing="0" w:line="520" w:lineRule="exact"/>
        <w:jc w:val="both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时响应采购方的抽查、调阅等要求，并积极配合有关部门的监督检查。</w:t>
      </w:r>
    </w:p>
    <w:p w14:paraId="5D4F187B">
      <w:pPr>
        <w:pStyle w:val="4"/>
        <w:widowControl/>
        <w:numPr>
          <w:ilvl w:val="0"/>
          <w:numId w:val="0"/>
        </w:numPr>
        <w:spacing w:beforeAutospacing="0" w:afterAutospacing="0" w:line="520" w:lineRule="exact"/>
        <w:ind w:firstLine="640" w:firstLineChars="200"/>
        <w:jc w:val="both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  <w:lang w:eastAsia="zh-CN"/>
        </w:rPr>
        <w:t>（二）</w:t>
      </w:r>
      <w:r>
        <w:rPr>
          <w:rFonts w:hint="eastAsia" w:ascii="仿宋_GB2312" w:eastAsia="仿宋_GB2312" w:cs="宋体"/>
          <w:sz w:val="32"/>
          <w:szCs w:val="32"/>
        </w:rPr>
        <w:t>服务期间出现的纠纷，按合同约定的方式进行处</w:t>
      </w:r>
    </w:p>
    <w:p w14:paraId="5E6DB98A">
      <w:pPr>
        <w:pStyle w:val="4"/>
        <w:widowControl/>
        <w:numPr>
          <w:ilvl w:val="0"/>
          <w:numId w:val="0"/>
        </w:numPr>
        <w:spacing w:beforeAutospacing="0" w:afterAutospacing="0" w:line="520" w:lineRule="exact"/>
        <w:jc w:val="both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理。有关服务质量纠纷问题，由主管部门进行裁定。</w:t>
      </w:r>
    </w:p>
    <w:p w14:paraId="5EE486D8">
      <w:pPr>
        <w:pStyle w:val="4"/>
        <w:widowControl/>
        <w:numPr>
          <w:ilvl w:val="0"/>
          <w:numId w:val="0"/>
        </w:numPr>
        <w:spacing w:beforeAutospacing="0" w:afterAutospacing="0" w:line="520" w:lineRule="exact"/>
        <w:ind w:firstLine="640" w:firstLineChars="200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其他要求</w:t>
      </w:r>
    </w:p>
    <w:p w14:paraId="69810A0D">
      <w:pPr>
        <w:pStyle w:val="4"/>
        <w:widowControl/>
        <w:numPr>
          <w:ilvl w:val="0"/>
          <w:numId w:val="0"/>
        </w:numPr>
        <w:tabs>
          <w:tab w:val="left" w:pos="0"/>
        </w:tabs>
        <w:spacing w:beforeAutospacing="0" w:afterAutospacing="0" w:line="520" w:lineRule="exact"/>
        <w:ind w:firstLine="640" w:firstLineChars="200"/>
        <w:jc w:val="both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采购方对服务活动实施情况进行实时监督检查，并按有关规定对出现的问题及时进行处理。服务单位在服务期间内出现下列情形之一，视情节给予取消服务资格：</w:t>
      </w:r>
    </w:p>
    <w:p w14:paraId="1A85C970">
      <w:pPr>
        <w:pStyle w:val="4"/>
        <w:widowControl/>
        <w:spacing w:beforeAutospacing="0" w:afterAutospacing="0" w:line="520" w:lineRule="exact"/>
        <w:jc w:val="both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　　(一)不按投标承诺及合同规定的条款提供服务;</w:t>
      </w:r>
    </w:p>
    <w:p w14:paraId="2DF358F2">
      <w:pPr>
        <w:pStyle w:val="4"/>
        <w:widowControl/>
        <w:spacing w:beforeAutospacing="0" w:afterAutospacing="0" w:line="520" w:lineRule="exact"/>
        <w:jc w:val="both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　　(二)采用不正当竞争手段，影响正常服务工作;</w:t>
      </w:r>
    </w:p>
    <w:p w14:paraId="074F9915">
      <w:pPr>
        <w:pStyle w:val="4"/>
        <w:widowControl/>
        <w:spacing w:beforeAutospacing="0" w:afterAutospacing="0" w:line="520" w:lineRule="exact"/>
        <w:jc w:val="both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　　(三)违反法律、法规的其它情形。</w:t>
      </w:r>
    </w:p>
    <w:p w14:paraId="70EBE159">
      <w:pPr>
        <w:spacing w:line="520" w:lineRule="exact"/>
        <w:rPr>
          <w:rFonts w:ascii="宋体" w:eastAsia="宋体" w:cs="宋体"/>
          <w:b/>
          <w:bCs/>
          <w:sz w:val="32"/>
          <w:szCs w:val="32"/>
        </w:rPr>
      </w:pPr>
    </w:p>
    <w:p w14:paraId="5B6EF38A">
      <w:pPr>
        <w:spacing w:line="52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2D617C"/>
    <w:multiLevelType w:val="singleLevel"/>
    <w:tmpl w:val="E42D617C"/>
    <w:lvl w:ilvl="0" w:tentative="0">
      <w:start w:val="2"/>
      <w:numFmt w:val="chineseCounting"/>
      <w:suff w:val="nothing"/>
      <w:lvlText w:val="%1、"/>
      <w:lvlJc w:val="left"/>
      <w:pPr>
        <w:tabs>
          <w:tab w:val="left" w:pos="0"/>
        </w:tabs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2C3C1E27"/>
    <w:rsid w:val="2F7FA3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601</Words>
  <Characters>619</Characters>
  <Lines>44</Lines>
  <Paragraphs>27</Paragraphs>
  <TotalTime>1</TotalTime>
  <ScaleCrop>false</ScaleCrop>
  <LinksUpToDate>false</LinksUpToDate>
  <CharactersWithSpaces>626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2020-09-01T16:38:00Z</dcterms:created>
  <dc:creator>Administrator</dc:creator>
  <cp:lastModifiedBy>时遥</cp:lastModifiedBy>
  <cp:lastPrinted>2020-10-10T10:32:00Z</cp:lastPrinted>
  <dcterms:modified xsi:type="dcterms:W3CDTF">2024-10-16T04:05:05Z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5D14D70EBF954701963972914606F0C9_13</vt:lpwstr>
  </property>
</Properties>
</file>