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大张家界国际旅游区跨区域精品线路</w:t>
      </w:r>
    </w:p>
    <w:bookmarkEnd w:id="0"/>
    <w:p>
      <w:pPr>
        <w:keepNext w:val="0"/>
        <w:keepLines w:val="0"/>
        <w:pageBreakBefore w:val="0"/>
        <w:widowControl w:val="0"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20" w:lineRule="exact"/>
        <w:ind w:right="0" w:firstLine="642" w:firstLineChars="200"/>
        <w:textAlignment w:val="auto"/>
        <w:outlineLvl w:val="9"/>
        <w:rPr>
          <w:rFonts w:hint="eastAsia" w:ascii="楷体" w:hAnsi="楷体" w:eastAsia="楷体" w:cs="楷体"/>
          <w:b/>
          <w:bCs/>
          <w:caps w:val="0"/>
          <w:color w:val="0F1115"/>
          <w:spacing w:val="0"/>
          <w:sz w:val="32"/>
          <w:szCs w:val="32"/>
          <w:shd w:val="clear" w:color="auto" w:fill="FFFFFF"/>
          <w:lang w:eastAsia="zh-CN"/>
        </w:rPr>
      </w:pPr>
    </w:p>
    <w:p>
      <w:pPr>
        <w:keepNext w:val="0"/>
        <w:keepLines w:val="0"/>
        <w:pageBreakBefore w:val="0"/>
        <w:widowControl w:val="0"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2" w:firstLineChars="200"/>
        <w:textAlignment w:val="auto"/>
        <w:outlineLvl w:val="9"/>
        <w:rPr>
          <w:rFonts w:hint="eastAsia" w:ascii="楷体" w:hAnsi="楷体" w:eastAsia="楷体" w:cs="楷体"/>
          <w:b/>
          <w:bCs/>
          <w:caps w:val="0"/>
          <w:color w:val="0F1115"/>
          <w:spacing w:val="0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/>
          <w:bCs/>
          <w:caps w:val="0"/>
          <w:color w:val="0F1115"/>
          <w:spacing w:val="0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  <w:t>一</w:t>
      </w:r>
      <w:r>
        <w:rPr>
          <w:rFonts w:hint="eastAsia" w:ascii="楷体" w:hAnsi="楷体" w:eastAsia="楷体" w:cs="楷体"/>
          <w:b/>
          <w:bCs/>
          <w:caps w:val="0"/>
          <w:color w:val="0F1115"/>
          <w:spacing w:val="0"/>
          <w:sz w:val="32"/>
          <w:szCs w:val="32"/>
          <w:shd w:val="clear" w:color="auto" w:fill="FFFFFF"/>
          <w:lang w:eastAsia="zh-CN"/>
        </w:rPr>
        <w:t>）峰林仙境——张家界+常德+湘西+怀化+邵阳全景畅游</w:t>
      </w:r>
      <w:r>
        <w:rPr>
          <w:rFonts w:hint="eastAsia" w:ascii="Times New Roman" w:hAnsi="Times New Roman" w:eastAsia="楷体" w:cs="楷体"/>
          <w:b/>
          <w:bCs/>
          <w:caps w:val="0"/>
          <w:color w:val="0F1115"/>
          <w:spacing w:val="0"/>
          <w:sz w:val="32"/>
          <w:szCs w:val="32"/>
          <w:shd w:val="clear" w:color="auto" w:fill="FFFFFF"/>
          <w:lang w:eastAsia="zh-CN"/>
        </w:rPr>
        <w:t>8</w:t>
      </w:r>
      <w:r>
        <w:rPr>
          <w:rFonts w:hint="eastAsia" w:ascii="楷体" w:hAnsi="楷体" w:eastAsia="楷体" w:cs="楷体"/>
          <w:b/>
          <w:bCs/>
          <w:caps w:val="0"/>
          <w:color w:val="0F1115"/>
          <w:spacing w:val="0"/>
          <w:sz w:val="32"/>
          <w:szCs w:val="32"/>
          <w:shd w:val="clear" w:color="auto" w:fill="FFFFFF"/>
          <w:lang w:eastAsia="zh-CN"/>
        </w:rPr>
        <w:t>日线路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串联节点：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桃花源→柳叶湖旅游度假区→常德河街→天门山国家森林公园→七十二奇楼→坐龙峡→芙蓉镇→矮寨·十八洞·德夯大峡谷→溆浦山背花瑶梯田→榆树湾·青春广场→中方·荆坪古村→安江农校杂交水稻纪念园→崀山风景名胜区</w:t>
      </w:r>
    </w:p>
    <w:p>
      <w:pPr>
        <w:keepNext w:val="0"/>
        <w:keepLines w:val="0"/>
        <w:pageBreakBefore w:val="0"/>
        <w:widowControl w:val="0"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2" w:firstLineChars="200"/>
        <w:textAlignment w:val="auto"/>
        <w:outlineLvl w:val="9"/>
        <w:rPr>
          <w:rFonts w:hint="default" w:ascii="楷体" w:hAnsi="楷体" w:eastAsia="楷体" w:cs="楷体"/>
          <w:b/>
          <w:bCs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" w:hAnsi="楷体" w:eastAsia="楷体" w:cs="楷体"/>
          <w:b/>
          <w:bCs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  <w:t>（二）雪峰侗歌——怀化+邵阳山水民韵</w:t>
      </w:r>
      <w:r>
        <w:rPr>
          <w:rFonts w:hint="eastAsia" w:ascii="Times New Roman" w:hAnsi="Times New Roman" w:eastAsia="楷体" w:cs="楷体"/>
          <w:b/>
          <w:bCs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楷体" w:hAnsi="楷体" w:eastAsia="楷体" w:cs="楷体"/>
          <w:b/>
          <w:bCs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  <w:t>日线路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串联节点：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中国人民抗日战争胜利受降纪念馆→榆树湾·青春广场→黔阳古城→洪江古商城→高椅古村→皇都侗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  <w:lang w:val="en-US" w:eastAsia="zh-CN"/>
        </w:rPr>
        <w:t>文化村→黄桑生态旅游区→山背花瑶梯田→崀山风景名胜区</w:t>
      </w:r>
    </w:p>
    <w:p>
      <w:pPr>
        <w:keepNext w:val="0"/>
        <w:keepLines w:val="0"/>
        <w:pageBreakBefore w:val="0"/>
        <w:widowControl w:val="0"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2" w:firstLineChars="200"/>
        <w:textAlignment w:val="auto"/>
        <w:outlineLvl w:val="9"/>
        <w:rPr>
          <w:rFonts w:hint="eastAsia" w:ascii="楷体" w:hAnsi="楷体" w:eastAsia="楷体" w:cs="楷体"/>
          <w:b/>
          <w:bCs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" w:hAnsi="楷体" w:eastAsia="楷体" w:cs="楷体"/>
          <w:b/>
          <w:bCs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  <w:t>（三）</w:t>
      </w:r>
      <w:r>
        <w:rPr>
          <w:rFonts w:hint="eastAsia" w:ascii="楷体" w:hAnsi="楷体" w:eastAsia="楷体" w:cs="楷体"/>
          <w:b/>
          <w:bCs/>
          <w:caps w:val="0"/>
          <w:color w:val="0F1115"/>
          <w:spacing w:val="-6"/>
          <w:sz w:val="32"/>
          <w:szCs w:val="32"/>
          <w:shd w:val="clear" w:color="auto" w:fill="FFFFFF"/>
          <w:lang w:val="en-US" w:eastAsia="zh-CN"/>
        </w:rPr>
        <w:t>秘境探源——张家界+湘西+怀化民族风情</w:t>
      </w:r>
      <w:r>
        <w:rPr>
          <w:rFonts w:hint="eastAsia" w:ascii="Times New Roman" w:hAnsi="Times New Roman" w:eastAsia="楷体" w:cs="楷体"/>
          <w:b/>
          <w:bCs/>
          <w:caps w:val="0"/>
          <w:color w:val="0F1115"/>
          <w:spacing w:val="-6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楷体" w:hAnsi="楷体" w:eastAsia="楷体" w:cs="楷体"/>
          <w:b/>
          <w:bCs/>
          <w:caps w:val="0"/>
          <w:color w:val="0F1115"/>
          <w:spacing w:val="-6"/>
          <w:sz w:val="32"/>
          <w:szCs w:val="32"/>
          <w:shd w:val="clear" w:color="auto" w:fill="FFFFFF"/>
          <w:lang w:val="en-US" w:eastAsia="zh-CN"/>
        </w:rPr>
        <w:t>日线路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串联节点：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天门山国家森林公园→七十二奇楼→芙蓉镇→乾州古城→矮寨·十八洞·德夯大峡谷→凤凰古城→安江农校杂交水稻纪念园→洪江古商城→中方·荆坪古村</w:t>
      </w:r>
    </w:p>
    <w:p>
      <w:pPr>
        <w:keepNext w:val="0"/>
        <w:keepLines w:val="0"/>
        <w:pageBreakBefore w:val="0"/>
        <w:widowControl w:val="0"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2" w:firstLineChars="200"/>
        <w:textAlignment w:val="auto"/>
        <w:outlineLvl w:val="9"/>
        <w:rPr>
          <w:rFonts w:hint="eastAsia" w:ascii="楷体" w:hAnsi="楷体" w:eastAsia="楷体" w:cs="楷体"/>
          <w:b/>
          <w:bCs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" w:hAnsi="楷体" w:eastAsia="楷体" w:cs="楷体"/>
          <w:b/>
          <w:bCs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  <w:t>（四）武陵奇遇——常德+张家界亲子研学</w:t>
      </w:r>
      <w:r>
        <w:rPr>
          <w:rFonts w:hint="eastAsia" w:ascii="Times New Roman" w:hAnsi="Times New Roman" w:eastAsia="楷体" w:cs="楷体"/>
          <w:b/>
          <w:bCs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楷体" w:hAnsi="楷体" w:eastAsia="楷体" w:cs="楷体"/>
          <w:b/>
          <w:bCs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  <w:t>日线路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2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pacing w:val="-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串联节点：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常德野生动物世界→桃花源→白马山天门郡莓茶主题公园→七十二奇楼→张家界国家森林公园→黄龙洞→张家界文化创意产业园（张家界乖幺妹士家织锦文化创意园、军声砂石画院）</w:t>
      </w:r>
    </w:p>
    <w:p>
      <w:pPr>
        <w:keepNext w:val="0"/>
        <w:keepLines w:val="0"/>
        <w:pageBreakBefore w:val="0"/>
        <w:widowControl w:val="0"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2" w:firstLineChars="200"/>
        <w:textAlignment w:val="auto"/>
        <w:outlineLvl w:val="9"/>
        <w:rPr>
          <w:rFonts w:hint="eastAsia" w:ascii="楷体" w:hAnsi="楷体" w:eastAsia="楷体" w:cs="楷体"/>
          <w:b/>
          <w:bCs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" w:hAnsi="楷体" w:eastAsia="楷体" w:cs="楷体"/>
          <w:b/>
          <w:bCs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  <w:t>（五）山居康养——常德+张家界+湘西+怀化旅居康养</w:t>
      </w:r>
      <w:r>
        <w:rPr>
          <w:rFonts w:hint="eastAsia" w:ascii="Times New Roman" w:hAnsi="Times New Roman" w:eastAsia="楷体" w:cs="楷体"/>
          <w:b/>
          <w:bCs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  <w:t>7</w:t>
      </w:r>
      <w:r>
        <w:rPr>
          <w:rFonts w:hint="eastAsia" w:ascii="楷体" w:hAnsi="楷体" w:eastAsia="楷体" w:cs="楷体"/>
          <w:b/>
          <w:bCs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  <w:t>日线路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2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串联节点：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桃花源→热市云顶温泉旅游度假区→黄龙洞→百丈峡→天门山国家森林公园→七十二奇楼→湘西不二门温泉→芙蓉镇→溆浦山背花瑶梯田→安江农校杂交水稻纪念园→榆树湾·青春广场→中方·荆坪古村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textAlignment w:val="auto"/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8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等线">
    <w:altName w:val="Noto Sans CJK SC"/>
    <w:panose1 w:val="02010600030001010101"/>
    <w:charset w:val="86"/>
    <w:family w:val="auto"/>
    <w:pitch w:val="default"/>
    <w:sig w:usb0="00000000" w:usb1="00000000" w:usb2="00000016" w:usb3="00000000" w:csb0="0004000F" w:csb1="00000000"/>
  </w:font>
  <w:font w:name="Noto Sans CJK SC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楷体"/>
    <w:panose1 w:val="020106090300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ajorEastAsia" w:hAnsiTheme="majorEastAsia" w:eastAsiaTheme="majorEastAsia" w:cstheme="major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ajorEastAsia" w:hAnsiTheme="majorEastAsia" w:eastAsiaTheme="majorEastAsia" w:cstheme="majorEastAsia"/>
                        <w:sz w:val="24"/>
                        <w:szCs w:val="24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4"/>
                        <w:szCs w:val="24"/>
                      </w:rPr>
                      <w:t>2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BADC5AF"/>
    <w:rsid w:val="7BBD9269"/>
    <w:rsid w:val="FF9F4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oc 1"/>
    <w:basedOn w:val="1"/>
    <w:next w:val="1"/>
    <w:qFormat/>
    <w:uiPriority w:val="0"/>
    <w:rPr>
      <w:rFonts w:ascii="等线" w:hAnsi="等线" w:eastAsia="等线" w:cs="黑体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1107</Words>
  <Characters>1114</Characters>
  <Paragraphs>33</Paragraphs>
  <TotalTime>52</TotalTime>
  <ScaleCrop>false</ScaleCrop>
  <LinksUpToDate>false</LinksUpToDate>
  <CharactersWithSpaces>1142</CharactersWithSpaces>
  <Application>WPS Office_11.8.2.12019_F1E327BC-269C-435d-A152-05C5408002CA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2026-09-18T02:56:00Z</dcterms:created>
  <dc:creator>大薄荷</dc:creator>
  <cp:lastModifiedBy>greatwall</cp:lastModifiedBy>
  <cp:lastPrinted>2026-09-24T03:14:00Z</cp:lastPrinted>
  <dcterms:modified xsi:type="dcterms:W3CDTF">2026-09-28T09:53:48Z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2052-11.8.2.12019</vt:lpwstr>
  </property>
  <property fmtid="{D5CDD505-2E9C-101B-9397-08002B2CF9AE}" pid="3" name="ICV">
    <vt:lpwstr>E070252EFFB0E511ACC8B96AA0137EB3</vt:lpwstr>
  </property>
  <property fmtid="{D5CDD505-2E9C-101B-9397-08002B2CF9AE}" pid="4" name="KSOTemplateDocerSaveRecord">
    <vt:lpwstr>eyJoZGlkIjoiNzcwYmM5ZDYwNjcxOWUwZWI2Mzc3YzRlNGI0MzRlYjUiLCJ1c2VySWQiOiIzMDY2MjU4NzIifQ==</vt:lpwstr>
  </property>
</Properties>
</file>